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1F62A" w14:textId="77777777" w:rsidR="00201DEE" w:rsidRDefault="00803494" w:rsidP="00803494">
      <w:pPr>
        <w:jc w:val="center"/>
        <w:rPr>
          <w:b/>
          <w:sz w:val="56"/>
          <w:szCs w:val="56"/>
        </w:rPr>
      </w:pPr>
      <w:bookmarkStart w:id="0" w:name="_GoBack"/>
      <w:bookmarkEnd w:id="0"/>
      <w:r w:rsidRPr="00803494">
        <w:rPr>
          <w:b/>
          <w:sz w:val="56"/>
          <w:szCs w:val="56"/>
        </w:rPr>
        <w:t>Mistaken Identity Crisis Part 2</w:t>
      </w:r>
    </w:p>
    <w:p w14:paraId="355DA677" w14:textId="77777777" w:rsidR="00D240A4" w:rsidRDefault="00FE7A41" w:rsidP="00803494">
      <w:pPr>
        <w:jc w:val="both"/>
        <w:rPr>
          <w:sz w:val="24"/>
          <w:szCs w:val="24"/>
        </w:rPr>
      </w:pPr>
      <w:r w:rsidRPr="00FE7A41">
        <w:rPr>
          <w:sz w:val="24"/>
          <w:szCs w:val="24"/>
          <w:highlight w:val="yellow"/>
        </w:rPr>
        <w:t>(Intro Slide)</w:t>
      </w:r>
      <w:r>
        <w:rPr>
          <w:sz w:val="24"/>
          <w:szCs w:val="24"/>
        </w:rPr>
        <w:t xml:space="preserve"> </w:t>
      </w:r>
    </w:p>
    <w:p w14:paraId="64C7EAC9" w14:textId="77777777" w:rsidR="00D240A4" w:rsidRDefault="00D240A4" w:rsidP="00803494">
      <w:pPr>
        <w:jc w:val="both"/>
        <w:rPr>
          <w:sz w:val="24"/>
          <w:szCs w:val="24"/>
        </w:rPr>
      </w:pPr>
      <w:r w:rsidRPr="00D240A4">
        <w:rPr>
          <w:sz w:val="24"/>
          <w:szCs w:val="24"/>
          <w:highlight w:val="yellow"/>
        </w:rPr>
        <w:t>(Slide)</w:t>
      </w:r>
      <w:r>
        <w:rPr>
          <w:sz w:val="24"/>
          <w:szCs w:val="24"/>
        </w:rPr>
        <w:t xml:space="preserve"> </w:t>
      </w:r>
      <w:r w:rsidR="00803494" w:rsidRPr="00803494">
        <w:rPr>
          <w:sz w:val="24"/>
          <w:szCs w:val="24"/>
        </w:rPr>
        <w:t xml:space="preserve">Last week </w:t>
      </w:r>
      <w:r>
        <w:rPr>
          <w:sz w:val="24"/>
          <w:szCs w:val="24"/>
        </w:rPr>
        <w:t xml:space="preserve">began to look at how our faith was hijacked, while the real Netzarim Sect of the Jews disappeared from the annals of history. While we went into obscurity an impostor rose to the fore, taking our identity and mission and hybridising it. They took the true symbol our faith and dissected it. They rose up another banner, brandishing the symbol of the false Elohim Tammuz and Mithra. Upon our original symbols re-emergence they quickly labelled it as their own calling it the Seal of the Nazarene Church.    </w:t>
      </w:r>
    </w:p>
    <w:p w14:paraId="64870CC4" w14:textId="77777777" w:rsidR="00D240A4" w:rsidRDefault="00D240A4" w:rsidP="00803494">
      <w:pPr>
        <w:jc w:val="both"/>
        <w:rPr>
          <w:sz w:val="24"/>
          <w:szCs w:val="24"/>
        </w:rPr>
      </w:pPr>
      <w:r>
        <w:rPr>
          <w:sz w:val="24"/>
          <w:szCs w:val="24"/>
        </w:rPr>
        <w:t xml:space="preserve">But we are now working to claim what’s ours and as our symbol re-emerges, so do we as a people. </w:t>
      </w:r>
    </w:p>
    <w:p w14:paraId="2C019CB0" w14:textId="77777777" w:rsidR="002B4502" w:rsidRDefault="002B4502" w:rsidP="00803494">
      <w:pPr>
        <w:jc w:val="both"/>
        <w:rPr>
          <w:sz w:val="24"/>
          <w:szCs w:val="24"/>
        </w:rPr>
      </w:pPr>
      <w:r>
        <w:rPr>
          <w:sz w:val="24"/>
          <w:szCs w:val="24"/>
        </w:rPr>
        <w:t xml:space="preserve">Last week we looked at Simon Magus the Samaritan sorcerer who went on to establish a competing religion after the time of the Book of Acts. We looked at Emperor Constantine and how he convened a series of councils to curtail the growing popularity of the pseudo-Netzarim religions that sprang up. We looked at Marcian and how he introduced the concept of an old out dated religion and a new and improved one causing the split of an Old and New Testament theology. </w:t>
      </w:r>
    </w:p>
    <w:p w14:paraId="54E4CB7A" w14:textId="77777777" w:rsidR="006D7722" w:rsidRPr="006D7722" w:rsidRDefault="006D7722" w:rsidP="00803494">
      <w:pPr>
        <w:jc w:val="both"/>
        <w:rPr>
          <w:lang w:val="en"/>
        </w:rPr>
      </w:pPr>
      <w:r w:rsidRPr="006D7722">
        <w:rPr>
          <w:sz w:val="24"/>
          <w:szCs w:val="24"/>
          <w:highlight w:val="yellow"/>
        </w:rPr>
        <w:t>(Slide)</w:t>
      </w:r>
      <w:r>
        <w:rPr>
          <w:sz w:val="24"/>
          <w:szCs w:val="24"/>
        </w:rPr>
        <w:t xml:space="preserve"> </w:t>
      </w:r>
      <w:r w:rsidR="002B4502">
        <w:rPr>
          <w:sz w:val="24"/>
          <w:szCs w:val="24"/>
        </w:rPr>
        <w:t xml:space="preserve">This week we’ll </w:t>
      </w:r>
      <w:r w:rsidR="002B4502" w:rsidRPr="002B4502">
        <w:rPr>
          <w:sz w:val="24"/>
          <w:szCs w:val="24"/>
        </w:rPr>
        <w:t xml:space="preserve">also address another chief architect of Christianity </w:t>
      </w:r>
      <w:r w:rsidR="002B4502" w:rsidRPr="002B4502">
        <w:rPr>
          <w:bCs/>
          <w:lang w:val="en"/>
        </w:rPr>
        <w:t xml:space="preserve">Ignatius of Antioch of the first century who was the first to coin the term “universal,” </w:t>
      </w:r>
      <w:proofErr w:type="spellStart"/>
      <w:r w:rsidR="002B4502" w:rsidRPr="002B4502">
        <w:rPr>
          <w:i/>
          <w:iCs/>
          <w:lang w:val="en"/>
        </w:rPr>
        <w:t>katholikos</w:t>
      </w:r>
      <w:proofErr w:type="spellEnd"/>
      <w:r w:rsidR="002B4502" w:rsidRPr="002B4502">
        <w:rPr>
          <w:lang w:val="en"/>
        </w:rPr>
        <w:t xml:space="preserve"> in Greek meaning “whole” or </w:t>
      </w:r>
      <w:r w:rsidR="002B4502" w:rsidRPr="006D7722">
        <w:rPr>
          <w:lang w:val="en"/>
        </w:rPr>
        <w:t>“universal.” He was an alleged disciple of John</w:t>
      </w:r>
      <w:r w:rsidRPr="006D7722">
        <w:rPr>
          <w:lang w:val="en"/>
        </w:rPr>
        <w:t>.</w:t>
      </w:r>
    </w:p>
    <w:p w14:paraId="685EE25B" w14:textId="77777777" w:rsidR="006D7722" w:rsidRPr="006D7722" w:rsidRDefault="006D7722" w:rsidP="006D7722">
      <w:pPr>
        <w:pStyle w:val="NormalWeb"/>
        <w:spacing w:before="0" w:beforeAutospacing="0" w:after="0" w:afterAutospacing="0"/>
        <w:jc w:val="both"/>
        <w:textAlignment w:val="baseline"/>
        <w:rPr>
          <w:rFonts w:asciiTheme="minorHAnsi" w:eastAsia="+mn-ea" w:hAnsiTheme="minorHAnsi" w:cs="+mn-cs"/>
          <w:kern w:val="24"/>
          <w:lang w:val="en-US"/>
        </w:rPr>
      </w:pPr>
      <w:r w:rsidRPr="006D7722">
        <w:rPr>
          <w:rFonts w:asciiTheme="minorHAnsi" w:hAnsiTheme="minorHAnsi" w:cs="+mn-cs"/>
          <w:kern w:val="24"/>
          <w:lang w:val="en-US"/>
        </w:rPr>
        <w:t>Elder Ignatius took over the Antioch Congregation.</w:t>
      </w:r>
      <w:r w:rsidRPr="006D7722">
        <w:rPr>
          <w:rFonts w:asciiTheme="minorHAnsi" w:eastAsia="+mn-ea" w:hAnsiTheme="minorHAnsi" w:cs="+mn-cs"/>
          <w:kern w:val="24"/>
          <w:lang w:val="en-US"/>
        </w:rPr>
        <w:t xml:space="preserve"> Being a Syrian, Ignatius, had no love for Israel. He was a secret Gnostic. He drew men away from Torah: </w:t>
      </w:r>
    </w:p>
    <w:p w14:paraId="1B1EB180" w14:textId="77777777" w:rsidR="006D7722" w:rsidRPr="006D7722" w:rsidRDefault="006D7722" w:rsidP="006D7722">
      <w:pPr>
        <w:pStyle w:val="NormalWeb"/>
        <w:spacing w:before="0" w:beforeAutospacing="0" w:after="0" w:afterAutospacing="0"/>
        <w:jc w:val="both"/>
        <w:textAlignment w:val="baseline"/>
        <w:rPr>
          <w:rFonts w:asciiTheme="minorHAnsi" w:hAnsiTheme="minorHAnsi"/>
        </w:rPr>
      </w:pPr>
    </w:p>
    <w:p w14:paraId="038C3952" w14:textId="77777777" w:rsidR="006D7722" w:rsidRPr="006D7722" w:rsidRDefault="006D7722" w:rsidP="006D7722">
      <w:pPr>
        <w:spacing w:after="0" w:line="240" w:lineRule="auto"/>
        <w:jc w:val="both"/>
        <w:textAlignment w:val="baseline"/>
        <w:rPr>
          <w:rFonts w:eastAsia="+mn-ea" w:cs="+mn-cs"/>
          <w:kern w:val="24"/>
          <w:sz w:val="24"/>
          <w:szCs w:val="24"/>
          <w:lang w:val="en-US" w:eastAsia="en-AU"/>
        </w:rPr>
      </w:pPr>
      <w:r w:rsidRPr="006D7722">
        <w:rPr>
          <w:rFonts w:eastAsia="+mn-ea" w:cs="+mn-cs"/>
          <w:kern w:val="24"/>
          <w:sz w:val="24"/>
          <w:szCs w:val="24"/>
          <w:lang w:val="en-US" w:eastAsia="en-AU"/>
        </w:rPr>
        <w:t xml:space="preserve">“Be not deceived with strange doctrines; nor with old fables which are unprofitable. For if we still continue to live according to the Jewish Law, we do confess ourselves not to have received grace… let us learn to live according to the rules of Christianity, for whosoever is called by any other name besides this, he is not of God…. It is absurd to name Jesus Christ, and to Judaize.” (Letter to the Magnesians 3:1, 8, 11) </w:t>
      </w:r>
    </w:p>
    <w:p w14:paraId="357FACA5" w14:textId="77777777" w:rsidR="006D7722" w:rsidRPr="006D7722" w:rsidRDefault="006D7722" w:rsidP="006D7722">
      <w:pPr>
        <w:spacing w:after="0" w:line="240" w:lineRule="auto"/>
        <w:jc w:val="both"/>
        <w:textAlignment w:val="baseline"/>
        <w:rPr>
          <w:rFonts w:eastAsia="Times New Roman" w:cs="Times New Roman"/>
          <w:sz w:val="24"/>
          <w:szCs w:val="24"/>
          <w:lang w:eastAsia="en-AU"/>
        </w:rPr>
      </w:pPr>
    </w:p>
    <w:p w14:paraId="7E0F1612" w14:textId="77777777" w:rsidR="006D7722" w:rsidRDefault="006D7722" w:rsidP="006D7722">
      <w:pPr>
        <w:spacing w:after="0" w:line="240" w:lineRule="auto"/>
        <w:jc w:val="both"/>
        <w:textAlignment w:val="baseline"/>
        <w:rPr>
          <w:rFonts w:eastAsia="+mn-ea" w:cs="+mn-cs"/>
          <w:kern w:val="24"/>
          <w:sz w:val="24"/>
          <w:szCs w:val="24"/>
          <w:lang w:val="en-US" w:eastAsia="en-AU"/>
        </w:rPr>
      </w:pPr>
      <w:r w:rsidRPr="006D7722">
        <w:rPr>
          <w:rFonts w:eastAsia="+mn-ea" w:cs="+mn-cs"/>
          <w:kern w:val="24"/>
          <w:sz w:val="24"/>
          <w:szCs w:val="24"/>
          <w:lang w:val="en-US" w:eastAsia="en-AU"/>
        </w:rPr>
        <w:t>“…if any one shall preach the J</w:t>
      </w:r>
      <w:r>
        <w:rPr>
          <w:rFonts w:eastAsia="+mn-ea" w:cs="+mn-cs"/>
          <w:kern w:val="24"/>
          <w:sz w:val="24"/>
          <w:szCs w:val="24"/>
          <w:lang w:val="en-US" w:eastAsia="en-AU"/>
        </w:rPr>
        <w:t>ewish law (Torah) unto you, don’t listen to him…” (</w:t>
      </w:r>
      <w:r w:rsidRPr="006D7722">
        <w:rPr>
          <w:rFonts w:eastAsia="+mn-ea" w:cs="+mn-cs"/>
          <w:kern w:val="24"/>
          <w:sz w:val="24"/>
          <w:szCs w:val="24"/>
          <w:lang w:val="en-US" w:eastAsia="en-AU"/>
        </w:rPr>
        <w:t>Letter to the Philadelphians 2:6)</w:t>
      </w:r>
    </w:p>
    <w:p w14:paraId="23CEB277" w14:textId="77777777" w:rsidR="00EB7BEB" w:rsidRPr="00EB7BEB" w:rsidRDefault="00EB7BEB" w:rsidP="006D7722">
      <w:pPr>
        <w:spacing w:after="0" w:line="240" w:lineRule="auto"/>
        <w:jc w:val="both"/>
        <w:textAlignment w:val="baseline"/>
        <w:rPr>
          <w:rFonts w:eastAsia="+mn-ea" w:cs="+mn-cs"/>
          <w:kern w:val="24"/>
          <w:sz w:val="24"/>
          <w:szCs w:val="24"/>
          <w:lang w:val="en-US" w:eastAsia="en-AU"/>
        </w:rPr>
      </w:pPr>
    </w:p>
    <w:p w14:paraId="4BA157DF" w14:textId="77777777" w:rsidR="00EB7BEB" w:rsidRPr="00EB7BEB" w:rsidRDefault="00EB7BEB" w:rsidP="00EB7BEB">
      <w:pPr>
        <w:spacing w:after="0" w:line="240" w:lineRule="auto"/>
        <w:jc w:val="both"/>
        <w:textAlignment w:val="baseline"/>
        <w:rPr>
          <w:rFonts w:ascii="Times New Roman" w:eastAsia="Times New Roman" w:hAnsi="Times New Roman" w:cs="Times New Roman"/>
          <w:sz w:val="24"/>
          <w:szCs w:val="24"/>
          <w:lang w:eastAsia="en-AU"/>
        </w:rPr>
      </w:pPr>
      <w:r w:rsidRPr="00EB7BEB">
        <w:rPr>
          <w:rFonts w:ascii="Calibri" w:eastAsia="Times New Roman" w:hAnsi="Calibri" w:cs="+mn-cs"/>
          <w:kern w:val="24"/>
          <w:sz w:val="24"/>
          <w:szCs w:val="24"/>
          <w:highlight w:val="yellow"/>
          <w:lang w:val="en-US" w:eastAsia="en-AU"/>
        </w:rPr>
        <w:t>(Slide)</w:t>
      </w:r>
      <w:r>
        <w:rPr>
          <w:rFonts w:ascii="Calibri" w:eastAsia="Times New Roman" w:hAnsi="Calibri" w:cs="+mn-cs"/>
          <w:kern w:val="24"/>
          <w:sz w:val="24"/>
          <w:szCs w:val="24"/>
          <w:lang w:val="en-US" w:eastAsia="en-AU"/>
        </w:rPr>
        <w:t xml:space="preserve"> </w:t>
      </w:r>
      <w:r w:rsidRPr="00EB7BEB">
        <w:rPr>
          <w:rFonts w:ascii="Calibri" w:eastAsia="Times New Roman" w:hAnsi="Calibri" w:cs="+mn-cs"/>
          <w:kern w:val="24"/>
          <w:sz w:val="24"/>
          <w:szCs w:val="24"/>
          <w:lang w:val="en-US" w:eastAsia="en-AU"/>
        </w:rPr>
        <w:t>It is almost impossible to exaggerate the importance of Ignatius’ teaching that formed the dogmatic character of the apostasy. Cardinal Newman did not exaggerate the matter when he said  that "the whole system of Catholic doctrine may be discovered, at least in outline, not to say in parts filled up, in the course of [Ignatius’] seven epistles….Neither do the Judaizing heresies escape his vigorous condemnation.“ ("The Theology of the Seven Epistles of St. Ignatius")</w:t>
      </w:r>
    </w:p>
    <w:p w14:paraId="07B4DB49" w14:textId="77777777" w:rsidR="00EB7BEB" w:rsidRPr="00EB7BEB" w:rsidRDefault="00EB7BEB" w:rsidP="006D7722">
      <w:pPr>
        <w:spacing w:after="0" w:line="240" w:lineRule="auto"/>
        <w:jc w:val="both"/>
        <w:textAlignment w:val="baseline"/>
        <w:rPr>
          <w:rFonts w:eastAsia="Times New Roman" w:cs="Times New Roman"/>
          <w:sz w:val="24"/>
          <w:szCs w:val="24"/>
          <w:lang w:eastAsia="en-AU"/>
        </w:rPr>
      </w:pPr>
    </w:p>
    <w:p w14:paraId="404D27C2" w14:textId="77777777" w:rsidR="006D7722" w:rsidRPr="00EB7BEB" w:rsidRDefault="006D7722" w:rsidP="006D7722">
      <w:pPr>
        <w:spacing w:after="0" w:line="240" w:lineRule="auto"/>
        <w:jc w:val="both"/>
        <w:textAlignment w:val="baseline"/>
        <w:rPr>
          <w:rFonts w:eastAsia="Times New Roman" w:cs="Times New Roman"/>
          <w:sz w:val="24"/>
          <w:szCs w:val="24"/>
          <w:lang w:eastAsia="en-AU"/>
        </w:rPr>
      </w:pPr>
    </w:p>
    <w:p w14:paraId="6AFB05B5" w14:textId="77777777" w:rsidR="006D7722" w:rsidRPr="006D7722" w:rsidRDefault="006D7722" w:rsidP="006D7722">
      <w:pPr>
        <w:spacing w:after="0" w:line="240" w:lineRule="auto"/>
        <w:jc w:val="both"/>
        <w:textAlignment w:val="baseline"/>
        <w:rPr>
          <w:rFonts w:eastAsia="Times New Roman" w:cs="Times New Roman"/>
          <w:sz w:val="24"/>
          <w:szCs w:val="24"/>
          <w:lang w:eastAsia="en-AU"/>
        </w:rPr>
      </w:pPr>
      <w:r w:rsidRPr="006D7722">
        <w:rPr>
          <w:sz w:val="24"/>
          <w:szCs w:val="24"/>
          <w:highlight w:val="yellow"/>
        </w:rPr>
        <w:t>(Slide)</w:t>
      </w:r>
      <w:r>
        <w:rPr>
          <w:sz w:val="24"/>
          <w:szCs w:val="24"/>
        </w:rPr>
        <w:t xml:space="preserve"> So this completes our list of chief founders of Christianity.</w:t>
      </w:r>
    </w:p>
    <w:p w14:paraId="3B16CE7D" w14:textId="77777777" w:rsidR="002B4502" w:rsidRDefault="002B4502" w:rsidP="00803494">
      <w:pPr>
        <w:jc w:val="both"/>
        <w:rPr>
          <w:sz w:val="24"/>
          <w:szCs w:val="24"/>
        </w:rPr>
      </w:pPr>
    </w:p>
    <w:p w14:paraId="74FC743D" w14:textId="77777777" w:rsidR="00803494" w:rsidRDefault="006D7722" w:rsidP="00803494">
      <w:pPr>
        <w:jc w:val="both"/>
      </w:pPr>
      <w:r>
        <w:rPr>
          <w:sz w:val="24"/>
          <w:szCs w:val="24"/>
        </w:rPr>
        <w:lastRenderedPageBreak/>
        <w:t>So we</w:t>
      </w:r>
      <w:r w:rsidR="00803494" w:rsidRPr="00803494">
        <w:rPr>
          <w:sz w:val="24"/>
          <w:szCs w:val="24"/>
        </w:rPr>
        <w:t xml:space="preserve"> found</w:t>
      </w:r>
      <w:r w:rsidR="00803494">
        <w:rPr>
          <w:sz w:val="24"/>
          <w:szCs w:val="24"/>
        </w:rPr>
        <w:t xml:space="preserve"> that the faith many of us inherited wasn’t what it originally was, in fact we found that there has been a disconnect in almost all critical areas that defined our faith. </w:t>
      </w:r>
      <w:r w:rsidR="00FE7A41" w:rsidRPr="00FE7A41">
        <w:rPr>
          <w:sz w:val="24"/>
          <w:szCs w:val="24"/>
          <w:highlight w:val="yellow"/>
        </w:rPr>
        <w:t>(Slide)</w:t>
      </w:r>
      <w:r w:rsidR="00FE7A41">
        <w:rPr>
          <w:sz w:val="24"/>
          <w:szCs w:val="24"/>
        </w:rPr>
        <w:t xml:space="preserve"> </w:t>
      </w:r>
      <w:r w:rsidR="00803494">
        <w:rPr>
          <w:sz w:val="24"/>
          <w:szCs w:val="24"/>
        </w:rPr>
        <w:t xml:space="preserve">For example, </w:t>
      </w:r>
      <w:r w:rsidR="00803494" w:rsidRPr="00E76E05">
        <w:rPr>
          <w:b/>
          <w:sz w:val="24"/>
          <w:szCs w:val="24"/>
        </w:rPr>
        <w:t>Isaiah 56:6</w:t>
      </w:r>
      <w:r w:rsidR="00E76E05">
        <w:rPr>
          <w:b/>
          <w:sz w:val="24"/>
          <w:szCs w:val="24"/>
        </w:rPr>
        <w:t>-7a</w:t>
      </w:r>
      <w:r w:rsidR="00E76E05">
        <w:rPr>
          <w:sz w:val="24"/>
          <w:szCs w:val="24"/>
        </w:rPr>
        <w:t xml:space="preserve"> which reads, </w:t>
      </w:r>
      <w:r w:rsidR="00E76E05" w:rsidRPr="00E76E05">
        <w:rPr>
          <w:b/>
          <w:sz w:val="24"/>
          <w:szCs w:val="24"/>
        </w:rPr>
        <w:t>“</w:t>
      </w:r>
      <w:r w:rsidR="00803494" w:rsidRPr="00E76E05">
        <w:rPr>
          <w:b/>
        </w:rPr>
        <w:t xml:space="preserve">And foreigners who bind themselves to Yahweh to minister to him, </w:t>
      </w:r>
      <w:r w:rsidR="00803494" w:rsidRPr="00E76E05">
        <w:rPr>
          <w:b/>
          <w:u w:val="single"/>
        </w:rPr>
        <w:t>to love the name of Yahweh</w:t>
      </w:r>
      <w:r w:rsidR="00803494" w:rsidRPr="00E76E05">
        <w:rPr>
          <w:b/>
        </w:rPr>
        <w:t xml:space="preserve">, and to be his servants, all </w:t>
      </w:r>
      <w:r w:rsidR="00803494" w:rsidRPr="00E76E05">
        <w:rPr>
          <w:b/>
          <w:u w:val="single"/>
        </w:rPr>
        <w:t>who keep the Sabbath</w:t>
      </w:r>
      <w:r w:rsidR="00803494" w:rsidRPr="00E76E05">
        <w:rPr>
          <w:b/>
        </w:rPr>
        <w:t xml:space="preserve"> without desecrating it and who </w:t>
      </w:r>
      <w:r w:rsidR="00803494" w:rsidRPr="00E76E05">
        <w:rPr>
          <w:b/>
          <w:u w:val="single"/>
        </w:rPr>
        <w:t>hold fast to my covenant</w:t>
      </w:r>
      <w:r w:rsidR="00E76E05">
        <w:rPr>
          <w:b/>
        </w:rPr>
        <w:t xml:space="preserve"> </w:t>
      </w:r>
      <w:r w:rsidR="00E76E05" w:rsidRPr="00E76E05">
        <w:rPr>
          <w:b/>
        </w:rPr>
        <w:t>these I will bring to my holy mountain and give</w:t>
      </w:r>
      <w:r w:rsidR="00E76E05">
        <w:rPr>
          <w:b/>
        </w:rPr>
        <w:t xml:space="preserve"> them joy in my house of prayer</w:t>
      </w:r>
      <w:r w:rsidR="00E76E05" w:rsidRPr="00E76E05">
        <w:rPr>
          <w:b/>
        </w:rPr>
        <w:t>”</w:t>
      </w:r>
      <w:r w:rsidR="00E76E05">
        <w:rPr>
          <w:b/>
        </w:rPr>
        <w:t xml:space="preserve"> </w:t>
      </w:r>
      <w:r w:rsidR="00E76E05" w:rsidRPr="00E76E05">
        <w:t>carries three principle pillars</w:t>
      </w:r>
      <w:r w:rsidR="00E76E05">
        <w:rPr>
          <w:b/>
        </w:rPr>
        <w:t xml:space="preserve"> </w:t>
      </w:r>
      <w:r w:rsidR="00E76E05" w:rsidRPr="00E76E05">
        <w:t>that define true covenant keepers</w:t>
      </w:r>
      <w:r w:rsidR="00E76E05">
        <w:t xml:space="preserve"> and yet on all three pillars we find a complete departure. </w:t>
      </w:r>
    </w:p>
    <w:p w14:paraId="14043868" w14:textId="77777777" w:rsidR="00D93DDC" w:rsidRPr="008B5C9B" w:rsidRDefault="00D93DDC" w:rsidP="00803494">
      <w:pPr>
        <w:jc w:val="both"/>
        <w:rPr>
          <w:sz w:val="24"/>
          <w:szCs w:val="24"/>
        </w:rPr>
      </w:pPr>
      <w:r>
        <w:t xml:space="preserve">In other words, the leading religion in the Western World that claims sovereignty to the true faith </w:t>
      </w:r>
      <w:r w:rsidRPr="008B5C9B">
        <w:rPr>
          <w:sz w:val="24"/>
          <w:szCs w:val="24"/>
        </w:rPr>
        <w:t xml:space="preserve">conceals the Name, changes the Sabbath and does away with the covenant. </w:t>
      </w:r>
    </w:p>
    <w:p w14:paraId="00F4A528" w14:textId="77777777" w:rsidR="007C367A" w:rsidRPr="007C367A" w:rsidRDefault="003D04FA" w:rsidP="008B5C9B">
      <w:pPr>
        <w:pStyle w:val="NormalWeb"/>
        <w:spacing w:before="0" w:beforeAutospacing="0" w:after="0" w:afterAutospacing="0"/>
        <w:jc w:val="both"/>
        <w:textAlignment w:val="baseline"/>
        <w:rPr>
          <w:rFonts w:asciiTheme="minorHAnsi" w:hAnsiTheme="minorHAnsi"/>
          <w:b/>
          <w:sz w:val="28"/>
          <w:szCs w:val="28"/>
        </w:rPr>
      </w:pPr>
      <w:r w:rsidRPr="003D04FA">
        <w:rPr>
          <w:rFonts w:asciiTheme="minorHAnsi" w:hAnsiTheme="minorHAnsi"/>
          <w:sz w:val="28"/>
          <w:szCs w:val="28"/>
          <w:highlight w:val="yellow"/>
        </w:rPr>
        <w:t>(Slide)</w:t>
      </w:r>
      <w:r>
        <w:rPr>
          <w:rFonts w:asciiTheme="minorHAnsi" w:hAnsiTheme="minorHAnsi"/>
          <w:b/>
          <w:sz w:val="28"/>
          <w:szCs w:val="28"/>
        </w:rPr>
        <w:t xml:space="preserve"> </w:t>
      </w:r>
      <w:r w:rsidR="007C367A" w:rsidRPr="007C367A">
        <w:rPr>
          <w:rFonts w:asciiTheme="minorHAnsi" w:hAnsiTheme="minorHAnsi"/>
          <w:b/>
          <w:sz w:val="28"/>
          <w:szCs w:val="28"/>
        </w:rPr>
        <w:t>The Name is Abolished</w:t>
      </w:r>
    </w:p>
    <w:p w14:paraId="4470ABEC" w14:textId="77777777" w:rsidR="007C367A" w:rsidRDefault="007C367A" w:rsidP="008B5C9B">
      <w:pPr>
        <w:pStyle w:val="NormalWeb"/>
        <w:spacing w:before="0" w:beforeAutospacing="0" w:after="0" w:afterAutospacing="0"/>
        <w:jc w:val="both"/>
        <w:textAlignment w:val="baseline"/>
        <w:rPr>
          <w:rFonts w:asciiTheme="minorHAnsi" w:hAnsiTheme="minorHAnsi"/>
        </w:rPr>
      </w:pPr>
    </w:p>
    <w:p w14:paraId="31806603" w14:textId="77777777" w:rsidR="008B5C9B" w:rsidRDefault="008B5C9B" w:rsidP="008B5C9B">
      <w:pPr>
        <w:pStyle w:val="NormalWeb"/>
        <w:spacing w:before="0" w:beforeAutospacing="0" w:after="0" w:afterAutospacing="0"/>
        <w:jc w:val="both"/>
        <w:textAlignment w:val="baseline"/>
        <w:rPr>
          <w:rFonts w:asciiTheme="minorHAnsi" w:eastAsiaTheme="minorEastAsia" w:hAnsiTheme="minorHAnsi" w:cs="Arial"/>
          <w:b/>
          <w:bCs/>
          <w:color w:val="000000" w:themeColor="text1"/>
          <w:kern w:val="24"/>
          <w:lang w:val="en-US"/>
        </w:rPr>
      </w:pPr>
      <w:r w:rsidRPr="008B5C9B">
        <w:rPr>
          <w:rFonts w:asciiTheme="minorHAnsi" w:hAnsiTheme="minorHAnsi"/>
        </w:rPr>
        <w:t xml:space="preserve">For centuries the Church has worked to replace the name of Yahweh </w:t>
      </w:r>
      <w:r w:rsidR="00856B3E">
        <w:rPr>
          <w:rFonts w:asciiTheme="minorHAnsi" w:hAnsiTheme="minorHAnsi"/>
        </w:rPr>
        <w:t xml:space="preserve">with </w:t>
      </w:r>
      <w:r w:rsidRPr="008B5C9B">
        <w:rPr>
          <w:rFonts w:asciiTheme="minorHAnsi" w:hAnsiTheme="minorHAnsi"/>
        </w:rPr>
        <w:t>the title</w:t>
      </w:r>
      <w:r w:rsidR="00856B3E">
        <w:rPr>
          <w:rFonts w:asciiTheme="minorHAnsi" w:hAnsiTheme="minorHAnsi"/>
        </w:rPr>
        <w:t>s</w:t>
      </w:r>
      <w:r w:rsidRPr="008B5C9B">
        <w:rPr>
          <w:rFonts w:asciiTheme="minorHAnsi" w:hAnsiTheme="minorHAnsi"/>
        </w:rPr>
        <w:t xml:space="preserve"> “Lord” or “God” in an effort to remove Hebraic context from Scripture</w:t>
      </w:r>
      <w:r w:rsidR="00856B3E">
        <w:rPr>
          <w:rFonts w:asciiTheme="minorHAnsi" w:hAnsiTheme="minorHAnsi"/>
        </w:rPr>
        <w:t>.</w:t>
      </w:r>
      <w:r w:rsidRPr="008B5C9B">
        <w:rPr>
          <w:rFonts w:asciiTheme="minorHAnsi" w:hAnsiTheme="minorHAnsi"/>
        </w:rPr>
        <w:t xml:space="preserve"> </w:t>
      </w:r>
      <w:r w:rsidR="00FE7A41" w:rsidRPr="00FE7A41">
        <w:rPr>
          <w:rFonts w:asciiTheme="minorHAnsi" w:hAnsiTheme="minorHAnsi"/>
          <w:highlight w:val="yellow"/>
        </w:rPr>
        <w:t>(</w:t>
      </w:r>
      <w:r w:rsidR="00872E10">
        <w:rPr>
          <w:rFonts w:asciiTheme="minorHAnsi" w:hAnsiTheme="minorHAnsi"/>
          <w:highlight w:val="yellow"/>
        </w:rPr>
        <w:t>Slide</w:t>
      </w:r>
      <w:r w:rsidR="00FE7A41" w:rsidRPr="00FE7A41">
        <w:rPr>
          <w:rFonts w:asciiTheme="minorHAnsi" w:hAnsiTheme="minorHAnsi"/>
          <w:highlight w:val="yellow"/>
        </w:rPr>
        <w:t>)</w:t>
      </w:r>
      <w:r w:rsidR="00FE7A41">
        <w:rPr>
          <w:rFonts w:asciiTheme="minorHAnsi" w:hAnsiTheme="minorHAnsi"/>
        </w:rPr>
        <w:t xml:space="preserve"> </w:t>
      </w:r>
      <w:r w:rsidR="00856B3E">
        <w:rPr>
          <w:rFonts w:asciiTheme="minorHAnsi" w:hAnsiTheme="minorHAnsi"/>
        </w:rPr>
        <w:t>In</w:t>
      </w:r>
      <w:r w:rsidRPr="008B5C9B">
        <w:rPr>
          <w:rFonts w:asciiTheme="minorHAnsi" w:hAnsiTheme="minorHAnsi"/>
        </w:rPr>
        <w:t xml:space="preserve"> August of 2008 on the back of a revival of the name “Yahweh” in many churches across </w:t>
      </w:r>
      <w:r w:rsidR="00856B3E">
        <w:rPr>
          <w:rFonts w:asciiTheme="minorHAnsi" w:hAnsiTheme="minorHAnsi"/>
        </w:rPr>
        <w:t>the globe, t</w:t>
      </w:r>
      <w:r w:rsidRPr="008B5C9B">
        <w:rPr>
          <w:rFonts w:asciiTheme="minorHAnsi" w:hAnsiTheme="minorHAnsi"/>
        </w:rPr>
        <w:t>he Vatican Church issued a decree forbidding the use of the personal salvation name of Yahweh.</w:t>
      </w:r>
      <w:r w:rsidR="00856B3E">
        <w:rPr>
          <w:rFonts w:asciiTheme="minorHAnsi" w:hAnsiTheme="minorHAnsi"/>
        </w:rPr>
        <w:t xml:space="preserve"> This is despite the plain warning found in the third commandment which states,</w:t>
      </w:r>
      <w:r w:rsidRPr="008B5C9B">
        <w:rPr>
          <w:rFonts w:asciiTheme="minorHAnsi" w:hAnsiTheme="minorHAnsi"/>
        </w:rPr>
        <w:t xml:space="preserve"> </w:t>
      </w:r>
      <w:r w:rsidRPr="008B5C9B">
        <w:rPr>
          <w:rFonts w:asciiTheme="minorHAnsi" w:eastAsiaTheme="minorEastAsia" w:hAnsiTheme="minorHAnsi" w:cs="Arial"/>
          <w:b/>
          <w:bCs/>
          <w:color w:val="000000" w:themeColor="text1"/>
          <w:kern w:val="24"/>
          <w:lang w:val="en-US"/>
        </w:rPr>
        <w:t xml:space="preserve">“You shall not cause the name of Yahweh your Elohim to be nothing, for Yahweh will not hold </w:t>
      </w:r>
      <w:r w:rsidRPr="008B5C9B">
        <w:rPr>
          <w:rFonts w:asciiTheme="minorHAnsi" w:eastAsiaTheme="minorEastAsia" w:hAnsiTheme="minorHAnsi" w:cs="Arial"/>
          <w:b/>
          <w:bCs/>
          <w:i/>
          <w:iCs/>
          <w:color w:val="000000" w:themeColor="text1"/>
          <w:kern w:val="24"/>
          <w:lang w:val="en-US"/>
        </w:rPr>
        <w:t>him</w:t>
      </w:r>
      <w:r w:rsidRPr="008B5C9B">
        <w:rPr>
          <w:rFonts w:asciiTheme="minorHAnsi" w:eastAsiaTheme="minorEastAsia" w:hAnsiTheme="minorHAnsi" w:cs="Arial"/>
          <w:b/>
          <w:bCs/>
          <w:color w:val="000000" w:themeColor="text1"/>
          <w:kern w:val="24"/>
          <w:lang w:val="en-US"/>
        </w:rPr>
        <w:t xml:space="preserve"> guiltless who causes His name to be nothing.” (Exodus 20:7)</w:t>
      </w:r>
      <w:r w:rsidR="00856B3E">
        <w:rPr>
          <w:rFonts w:asciiTheme="minorHAnsi" w:eastAsiaTheme="minorEastAsia" w:hAnsiTheme="minorHAnsi" w:cs="Arial"/>
          <w:b/>
          <w:bCs/>
          <w:color w:val="000000" w:themeColor="text1"/>
          <w:kern w:val="24"/>
          <w:lang w:val="en-US"/>
        </w:rPr>
        <w:t xml:space="preserve"> </w:t>
      </w:r>
      <w:r w:rsidR="00856B3E" w:rsidRPr="00856B3E">
        <w:rPr>
          <w:rFonts w:asciiTheme="minorHAnsi" w:eastAsiaTheme="minorEastAsia" w:hAnsiTheme="minorHAnsi" w:cs="Arial"/>
          <w:bCs/>
          <w:color w:val="000000" w:themeColor="text1"/>
          <w:kern w:val="24"/>
          <w:lang w:val="en-US"/>
        </w:rPr>
        <w:t>It’s a little difficult to love the source of one’s affection when it is entirely removed.</w:t>
      </w:r>
      <w:r w:rsidR="00856B3E">
        <w:rPr>
          <w:rFonts w:asciiTheme="minorHAnsi" w:eastAsiaTheme="minorEastAsia" w:hAnsiTheme="minorHAnsi" w:cs="Arial"/>
          <w:b/>
          <w:bCs/>
          <w:color w:val="000000" w:themeColor="text1"/>
          <w:kern w:val="24"/>
          <w:lang w:val="en-US"/>
        </w:rPr>
        <w:t xml:space="preserve"> </w:t>
      </w:r>
    </w:p>
    <w:p w14:paraId="25D647E6" w14:textId="77777777" w:rsidR="00D13D18" w:rsidRDefault="00D13D18" w:rsidP="008B5C9B">
      <w:pPr>
        <w:pStyle w:val="NormalWeb"/>
        <w:spacing w:before="0" w:beforeAutospacing="0" w:after="0" w:afterAutospacing="0"/>
        <w:jc w:val="both"/>
        <w:textAlignment w:val="baseline"/>
        <w:rPr>
          <w:rFonts w:asciiTheme="minorHAnsi" w:eastAsiaTheme="minorEastAsia" w:hAnsiTheme="minorHAnsi" w:cs="Arial"/>
          <w:b/>
          <w:bCs/>
          <w:color w:val="000000" w:themeColor="text1"/>
          <w:kern w:val="24"/>
          <w:lang w:val="en-US"/>
        </w:rPr>
      </w:pPr>
    </w:p>
    <w:p w14:paraId="28910EFC" w14:textId="77777777" w:rsidR="00D13D18" w:rsidRDefault="00D13D18" w:rsidP="008B5C9B">
      <w:pPr>
        <w:pStyle w:val="NormalWeb"/>
        <w:spacing w:before="0" w:beforeAutospacing="0" w:after="0" w:afterAutospacing="0"/>
        <w:jc w:val="both"/>
        <w:textAlignment w:val="baseline"/>
        <w:rPr>
          <w:rFonts w:asciiTheme="minorHAnsi" w:eastAsiaTheme="minorEastAsia" w:hAnsiTheme="minorHAnsi" w:cs="Arial"/>
          <w:bCs/>
          <w:color w:val="000000" w:themeColor="text1"/>
          <w:kern w:val="24"/>
          <w:lang w:val="en-US"/>
        </w:rPr>
      </w:pPr>
      <w:r w:rsidRPr="00D13D18">
        <w:rPr>
          <w:rFonts w:asciiTheme="minorHAnsi" w:eastAsiaTheme="minorEastAsia" w:hAnsiTheme="minorHAnsi" w:cs="Arial"/>
          <w:bCs/>
          <w:color w:val="000000" w:themeColor="text1"/>
          <w:kern w:val="24"/>
          <w:lang w:val="en-US"/>
        </w:rPr>
        <w:t>Netzarim proclaim the name! We don’t hide it like the Christians and Jews do!</w:t>
      </w:r>
      <w:r>
        <w:rPr>
          <w:rFonts w:asciiTheme="minorHAnsi" w:eastAsiaTheme="minorEastAsia" w:hAnsiTheme="minorHAnsi" w:cs="Arial"/>
          <w:bCs/>
          <w:color w:val="000000" w:themeColor="text1"/>
          <w:kern w:val="24"/>
          <w:lang w:val="en-US"/>
        </w:rPr>
        <w:t xml:space="preserve"> I’m seeing Netzarim uniformly </w:t>
      </w:r>
      <w:r w:rsidR="007E75BA">
        <w:rPr>
          <w:rFonts w:asciiTheme="minorHAnsi" w:eastAsiaTheme="minorEastAsia" w:hAnsiTheme="minorHAnsi" w:cs="Arial"/>
          <w:bCs/>
          <w:color w:val="000000" w:themeColor="text1"/>
          <w:kern w:val="24"/>
          <w:lang w:val="en-US"/>
        </w:rPr>
        <w:t xml:space="preserve">blot out the name at almost every turn. These disagreements over the pronunciation within the same communities. </w:t>
      </w:r>
      <w:r>
        <w:rPr>
          <w:rFonts w:asciiTheme="minorHAnsi" w:eastAsiaTheme="minorEastAsia" w:hAnsiTheme="minorHAnsi" w:cs="Arial"/>
          <w:bCs/>
          <w:color w:val="000000" w:themeColor="text1"/>
          <w:kern w:val="24"/>
          <w:lang w:val="en-US"/>
        </w:rPr>
        <w:t xml:space="preserve"> </w:t>
      </w:r>
    </w:p>
    <w:p w14:paraId="5FF89783" w14:textId="77777777" w:rsidR="007E75BA" w:rsidRPr="007E75BA" w:rsidRDefault="007E75BA" w:rsidP="007E75BA">
      <w:pPr>
        <w:pStyle w:val="NormalWeb"/>
        <w:jc w:val="both"/>
        <w:textAlignment w:val="baseline"/>
        <w:rPr>
          <w:rFonts w:asciiTheme="minorHAnsi" w:eastAsiaTheme="minorEastAsia" w:hAnsiTheme="minorHAnsi" w:cs="Arial"/>
          <w:bCs/>
          <w:color w:val="000000" w:themeColor="text1"/>
          <w:kern w:val="24"/>
          <w:lang w:val="en"/>
        </w:rPr>
      </w:pPr>
      <w:r w:rsidRPr="007E75BA">
        <w:rPr>
          <w:rFonts w:asciiTheme="minorHAnsi" w:eastAsiaTheme="minorEastAsia" w:hAnsiTheme="minorHAnsi" w:cs="Arial"/>
          <w:bCs/>
          <w:color w:val="000000" w:themeColor="text1"/>
          <w:kern w:val="24"/>
          <w:lang w:val="en"/>
        </w:rPr>
        <w:t xml:space="preserve">In the last five years the pronunciation YE-HO-AH has really made some significant in-roads into the Netzarim movement. </w:t>
      </w:r>
    </w:p>
    <w:p w14:paraId="5ED95EBF" w14:textId="77777777" w:rsidR="007E75BA" w:rsidRDefault="007E75BA" w:rsidP="008B5C9B">
      <w:pPr>
        <w:pStyle w:val="NormalWeb"/>
        <w:spacing w:before="0" w:beforeAutospacing="0" w:after="0" w:afterAutospacing="0"/>
        <w:jc w:val="both"/>
        <w:textAlignment w:val="baseline"/>
        <w:rPr>
          <w:rFonts w:ascii="Arial" w:hAnsi="Arial" w:cs="Arial"/>
          <w:color w:val="000000"/>
          <w:sz w:val="20"/>
          <w:szCs w:val="20"/>
          <w:lang w:val="en"/>
        </w:rPr>
      </w:pPr>
      <w:r w:rsidRPr="007E75BA">
        <w:rPr>
          <w:rFonts w:asciiTheme="minorHAnsi" w:eastAsiaTheme="minorEastAsia" w:hAnsiTheme="minorHAnsi" w:cs="Arial"/>
          <w:bCs/>
          <w:color w:val="000000" w:themeColor="text1"/>
          <w:kern w:val="24"/>
          <w:highlight w:val="yellow"/>
          <w:lang w:val="en"/>
        </w:rPr>
        <w:t>(Slide)</w:t>
      </w:r>
      <w:r>
        <w:rPr>
          <w:rFonts w:asciiTheme="minorHAnsi" w:eastAsiaTheme="minorEastAsia" w:hAnsiTheme="minorHAnsi" w:cs="Arial"/>
          <w:bCs/>
          <w:color w:val="000000" w:themeColor="text1"/>
          <w:kern w:val="24"/>
          <w:lang w:val="en"/>
        </w:rPr>
        <w:t xml:space="preserve"> </w:t>
      </w:r>
      <w:r w:rsidRPr="00A15599">
        <w:rPr>
          <w:rFonts w:ascii="Arial" w:hAnsi="Arial" w:cs="Arial"/>
          <w:color w:val="000000"/>
          <w:sz w:val="20"/>
          <w:szCs w:val="20"/>
          <w:lang w:val="en"/>
        </w:rPr>
        <w:t>The problem is, this pronunciation was already introduced years earlier as YEHOVAH, with the addition of the hard sounding "</w:t>
      </w:r>
      <w:proofErr w:type="spellStart"/>
      <w:r w:rsidRPr="00A15599">
        <w:rPr>
          <w:rFonts w:ascii="Arial" w:hAnsi="Arial" w:cs="Arial"/>
          <w:color w:val="000000"/>
          <w:sz w:val="20"/>
          <w:szCs w:val="20"/>
          <w:lang w:val="en"/>
        </w:rPr>
        <w:t>vav</w:t>
      </w:r>
      <w:proofErr w:type="spellEnd"/>
      <w:r w:rsidRPr="00A15599">
        <w:rPr>
          <w:rFonts w:ascii="Arial" w:hAnsi="Arial" w:cs="Arial"/>
          <w:color w:val="000000"/>
          <w:sz w:val="20"/>
          <w:szCs w:val="20"/>
          <w:lang w:val="en"/>
        </w:rPr>
        <w:t>" minus the "J</w:t>
      </w:r>
      <w:r w:rsidR="00F05FCC">
        <w:rPr>
          <w:rFonts w:ascii="Arial" w:hAnsi="Arial" w:cs="Arial"/>
          <w:color w:val="000000"/>
          <w:sz w:val="20"/>
          <w:szCs w:val="20"/>
          <w:lang w:val="en"/>
        </w:rPr>
        <w:t>.” Today this name is rendered “Jehovah.”</w:t>
      </w:r>
    </w:p>
    <w:p w14:paraId="54149D47" w14:textId="77777777" w:rsidR="007E75BA" w:rsidRDefault="007E75BA" w:rsidP="008B5C9B">
      <w:pPr>
        <w:pStyle w:val="NormalWeb"/>
        <w:spacing w:before="0" w:beforeAutospacing="0" w:after="0" w:afterAutospacing="0"/>
        <w:jc w:val="both"/>
        <w:textAlignment w:val="baseline"/>
        <w:rPr>
          <w:rFonts w:ascii="Arial" w:hAnsi="Arial" w:cs="Arial"/>
          <w:color w:val="000000"/>
          <w:sz w:val="20"/>
          <w:szCs w:val="20"/>
          <w:lang w:val="en"/>
        </w:rPr>
      </w:pPr>
    </w:p>
    <w:p w14:paraId="35E2891B" w14:textId="77777777" w:rsidR="007E75BA" w:rsidRDefault="007E75BA" w:rsidP="008B5C9B">
      <w:pPr>
        <w:pStyle w:val="NormalWeb"/>
        <w:spacing w:before="0" w:beforeAutospacing="0" w:after="0" w:afterAutospacing="0"/>
        <w:jc w:val="both"/>
        <w:textAlignment w:val="baseline"/>
        <w:rPr>
          <w:rFonts w:asciiTheme="minorHAnsi" w:eastAsiaTheme="minorEastAsia" w:hAnsiTheme="minorHAnsi" w:cs="Arial"/>
          <w:bCs/>
          <w:kern w:val="24"/>
          <w:lang w:val="en"/>
        </w:rPr>
      </w:pPr>
      <w:r w:rsidRPr="007E75BA">
        <w:rPr>
          <w:rFonts w:asciiTheme="minorHAnsi" w:eastAsiaTheme="minorEastAsia" w:hAnsiTheme="minorHAnsi" w:cs="Arial"/>
          <w:bCs/>
          <w:color w:val="000000" w:themeColor="text1"/>
          <w:kern w:val="24"/>
          <w:lang w:val="en"/>
        </w:rPr>
        <w:t xml:space="preserve">It is interesting to note that the pronunciation "Jehovah" or "YE-HO-AH" carries the root </w:t>
      </w:r>
      <w:proofErr w:type="spellStart"/>
      <w:proofErr w:type="gramStart"/>
      <w:r w:rsidRPr="007E75BA">
        <w:rPr>
          <w:rFonts w:asciiTheme="minorHAnsi" w:eastAsiaTheme="minorEastAsia" w:hAnsiTheme="minorHAnsi" w:cs="Arial"/>
          <w:bCs/>
          <w:i/>
          <w:iCs/>
          <w:color w:val="000000" w:themeColor="text1"/>
          <w:kern w:val="24"/>
          <w:lang w:val="en"/>
        </w:rPr>
        <w:t>hovah</w:t>
      </w:r>
      <w:proofErr w:type="spellEnd"/>
      <w:r w:rsidRPr="007E75BA">
        <w:rPr>
          <w:rFonts w:asciiTheme="minorHAnsi" w:eastAsiaTheme="minorEastAsia" w:hAnsiTheme="minorHAnsi" w:cs="Arial"/>
          <w:bCs/>
          <w:color w:val="000000" w:themeColor="text1"/>
          <w:kern w:val="24"/>
          <w:lang w:val="en"/>
        </w:rPr>
        <w:t>,  meaning</w:t>
      </w:r>
      <w:proofErr w:type="gramEnd"/>
      <w:r w:rsidRPr="007E75BA">
        <w:rPr>
          <w:rFonts w:asciiTheme="minorHAnsi" w:eastAsiaTheme="minorEastAsia" w:hAnsiTheme="minorHAnsi" w:cs="Arial"/>
          <w:bCs/>
          <w:color w:val="000000" w:themeColor="text1"/>
          <w:kern w:val="24"/>
          <w:lang w:val="en"/>
        </w:rPr>
        <w:t xml:space="preserve"> "ruin" or "</w:t>
      </w:r>
      <w:r w:rsidRPr="007E75BA">
        <w:rPr>
          <w:rFonts w:asciiTheme="minorHAnsi" w:eastAsiaTheme="minorEastAsia" w:hAnsiTheme="minorHAnsi" w:cs="Arial"/>
          <w:bCs/>
          <w:kern w:val="24"/>
          <w:lang w:val="en"/>
        </w:rPr>
        <w:t xml:space="preserve">disaster." </w:t>
      </w:r>
      <w:hyperlink r:id="rId6" w:tgtFrame="_blank" w:history="1">
        <w:r w:rsidRPr="007E75BA">
          <w:rPr>
            <w:rStyle w:val="Hyperlink"/>
            <w:rFonts w:asciiTheme="minorHAnsi" w:eastAsiaTheme="minorEastAsia" w:hAnsiTheme="minorHAnsi" w:cs="Arial"/>
            <w:bCs/>
            <w:color w:val="auto"/>
            <w:kern w:val="24"/>
            <w:lang w:val="en"/>
          </w:rPr>
          <w:t xml:space="preserve">Strong's Hebrew: 1943. </w:t>
        </w:r>
        <w:proofErr w:type="spellStart"/>
        <w:r w:rsidRPr="007E75BA">
          <w:rPr>
            <w:rStyle w:val="Hyperlink"/>
            <w:rFonts w:ascii="Arial" w:eastAsiaTheme="minorEastAsia" w:hAnsi="Arial" w:cs="Arial"/>
            <w:bCs/>
            <w:color w:val="auto"/>
            <w:kern w:val="24"/>
            <w:lang w:val="en"/>
          </w:rPr>
          <w:t>הֹוָה</w:t>
        </w:r>
        <w:proofErr w:type="spellEnd"/>
        <w:r w:rsidRPr="007E75BA">
          <w:rPr>
            <w:rStyle w:val="Hyperlink"/>
            <w:rFonts w:asciiTheme="minorHAnsi" w:eastAsiaTheme="minorEastAsia" w:hAnsiTheme="minorHAnsi" w:cs="Arial"/>
            <w:bCs/>
            <w:color w:val="auto"/>
            <w:kern w:val="24"/>
            <w:lang w:val="en"/>
          </w:rPr>
          <w:t xml:space="preserve"> (</w:t>
        </w:r>
        <w:proofErr w:type="spellStart"/>
        <w:r w:rsidRPr="007E75BA">
          <w:rPr>
            <w:rStyle w:val="Hyperlink"/>
            <w:rFonts w:asciiTheme="minorHAnsi" w:eastAsiaTheme="minorEastAsia" w:hAnsiTheme="minorHAnsi" w:cs="Arial"/>
            <w:b/>
            <w:bCs/>
            <w:color w:val="auto"/>
            <w:kern w:val="24"/>
            <w:lang w:val="en"/>
          </w:rPr>
          <w:t>hovah</w:t>
        </w:r>
        <w:proofErr w:type="spellEnd"/>
        <w:r w:rsidRPr="007E75BA">
          <w:rPr>
            <w:rStyle w:val="Hyperlink"/>
            <w:rFonts w:asciiTheme="minorHAnsi" w:eastAsiaTheme="minorEastAsia" w:hAnsiTheme="minorHAnsi" w:cs="Arial"/>
            <w:bCs/>
            <w:color w:val="auto"/>
            <w:kern w:val="24"/>
            <w:lang w:val="en"/>
          </w:rPr>
          <w:t xml:space="preserve">) -- a </w:t>
        </w:r>
        <w:r w:rsidRPr="007E75BA">
          <w:rPr>
            <w:rStyle w:val="Hyperlink"/>
            <w:rFonts w:asciiTheme="minorHAnsi" w:eastAsiaTheme="minorEastAsia" w:hAnsiTheme="minorHAnsi" w:cs="Arial"/>
            <w:b/>
            <w:bCs/>
            <w:color w:val="auto"/>
            <w:kern w:val="24"/>
            <w:lang w:val="en"/>
          </w:rPr>
          <w:t>ruin</w:t>
        </w:r>
        <w:r w:rsidRPr="007E75BA">
          <w:rPr>
            <w:rStyle w:val="Hyperlink"/>
            <w:rFonts w:asciiTheme="minorHAnsi" w:eastAsiaTheme="minorEastAsia" w:hAnsiTheme="minorHAnsi" w:cs="Arial"/>
            <w:bCs/>
            <w:color w:val="auto"/>
            <w:kern w:val="24"/>
            <w:lang w:val="en"/>
          </w:rPr>
          <w:t xml:space="preserve">, </w:t>
        </w:r>
        <w:r w:rsidRPr="007E75BA">
          <w:rPr>
            <w:rStyle w:val="Hyperlink"/>
            <w:rFonts w:asciiTheme="minorHAnsi" w:eastAsiaTheme="minorEastAsia" w:hAnsiTheme="minorHAnsi" w:cs="Arial"/>
            <w:b/>
            <w:bCs/>
            <w:color w:val="auto"/>
            <w:kern w:val="24"/>
            <w:lang w:val="en"/>
          </w:rPr>
          <w:t>disaster</w:t>
        </w:r>
        <w:r w:rsidRPr="007E75BA">
          <w:rPr>
            <w:rStyle w:val="Hyperlink"/>
            <w:rFonts w:asciiTheme="minorHAnsi" w:eastAsiaTheme="minorEastAsia" w:hAnsiTheme="minorHAnsi" w:cs="Arial"/>
            <w:bCs/>
            <w:color w:val="auto"/>
            <w:kern w:val="24"/>
            <w:lang w:val="en"/>
          </w:rPr>
          <w:t xml:space="preserve"> - Bible Hub</w:t>
        </w:r>
      </w:hyperlink>
      <w:r w:rsidRPr="007E75BA">
        <w:rPr>
          <w:rFonts w:asciiTheme="minorHAnsi" w:eastAsiaTheme="minorEastAsia" w:hAnsiTheme="minorHAnsi" w:cs="Arial"/>
          <w:bCs/>
          <w:kern w:val="24"/>
          <w:lang w:val="en"/>
        </w:rPr>
        <w:t xml:space="preserve"> So </w:t>
      </w:r>
      <w:proofErr w:type="spellStart"/>
      <w:r w:rsidRPr="007E75BA">
        <w:rPr>
          <w:rFonts w:asciiTheme="minorHAnsi" w:eastAsiaTheme="minorEastAsia" w:hAnsiTheme="minorHAnsi" w:cs="Arial"/>
          <w:bCs/>
          <w:kern w:val="24"/>
          <w:lang w:val="en"/>
        </w:rPr>
        <w:t>Y'hHoAh</w:t>
      </w:r>
      <w:proofErr w:type="spellEnd"/>
      <w:r w:rsidRPr="007E75BA">
        <w:rPr>
          <w:rFonts w:asciiTheme="minorHAnsi" w:eastAsiaTheme="minorEastAsia" w:hAnsiTheme="minorHAnsi" w:cs="Arial"/>
          <w:bCs/>
          <w:kern w:val="24"/>
          <w:lang w:val="en"/>
        </w:rPr>
        <w:t xml:space="preserve"> means "The disaster."</w:t>
      </w:r>
    </w:p>
    <w:p w14:paraId="4EB2A241" w14:textId="77777777" w:rsidR="00120DDB" w:rsidRDefault="00120DDB" w:rsidP="008B5C9B">
      <w:pPr>
        <w:pStyle w:val="NormalWeb"/>
        <w:spacing w:before="0" w:beforeAutospacing="0" w:after="0" w:afterAutospacing="0"/>
        <w:jc w:val="both"/>
        <w:textAlignment w:val="baseline"/>
        <w:rPr>
          <w:rFonts w:asciiTheme="minorHAnsi" w:eastAsiaTheme="minorEastAsia" w:hAnsiTheme="minorHAnsi" w:cs="Arial"/>
          <w:bCs/>
          <w:kern w:val="24"/>
          <w:lang w:val="en"/>
        </w:rPr>
      </w:pPr>
    </w:p>
    <w:p w14:paraId="36078276" w14:textId="77777777" w:rsidR="003F03C4" w:rsidRDefault="00120DDB" w:rsidP="003F03C4">
      <w:pPr>
        <w:pStyle w:val="NormalWeb"/>
        <w:spacing w:before="0" w:beforeAutospacing="0" w:after="0" w:afterAutospacing="0"/>
        <w:jc w:val="both"/>
        <w:textAlignment w:val="baseline"/>
        <w:rPr>
          <w:rFonts w:asciiTheme="minorHAnsi" w:eastAsia="Calibri" w:hAnsiTheme="minorHAnsi"/>
          <w:bCs/>
          <w:color w:val="000000"/>
          <w:kern w:val="24"/>
          <w:lang w:val="en-US"/>
        </w:rPr>
      </w:pPr>
      <w:r w:rsidRPr="00120DDB">
        <w:rPr>
          <w:rFonts w:asciiTheme="minorHAnsi" w:eastAsiaTheme="minorEastAsia" w:hAnsiTheme="minorHAnsi" w:cs="Arial"/>
          <w:bCs/>
          <w:kern w:val="24"/>
          <w:highlight w:val="yellow"/>
          <w:lang w:val="en"/>
        </w:rPr>
        <w:t>(Slide)</w:t>
      </w:r>
      <w:r w:rsidR="00F05FCC" w:rsidRPr="00F05FCC">
        <w:rPr>
          <w:rFonts w:ascii="Calibri" w:eastAsia="Calibri" w:hAnsi="Calibri"/>
          <w:b/>
          <w:bCs/>
          <w:color w:val="000000"/>
          <w:kern w:val="24"/>
          <w:sz w:val="40"/>
          <w:szCs w:val="40"/>
          <w:lang w:val="en-US"/>
        </w:rPr>
        <w:t xml:space="preserve"> </w:t>
      </w:r>
      <w:r w:rsidR="00F05FCC" w:rsidRPr="00F05FCC">
        <w:rPr>
          <w:rFonts w:asciiTheme="minorHAnsi" w:eastAsia="Calibri" w:hAnsiTheme="minorHAnsi"/>
          <w:bCs/>
          <w:color w:val="000000"/>
          <w:kern w:val="24"/>
          <w:lang w:val="en-US"/>
        </w:rPr>
        <w:t>The mistaken name “Jehovah” was given to us about 1518 by Peter Gallatin who was confessor to Pope Leo X</w:t>
      </w:r>
      <w:r w:rsidR="007D0457">
        <w:rPr>
          <w:rFonts w:asciiTheme="minorHAnsi" w:eastAsia="Calibri" w:hAnsiTheme="minorHAnsi"/>
          <w:bCs/>
          <w:color w:val="000000"/>
          <w:kern w:val="24"/>
          <w:lang w:val="en-US"/>
        </w:rPr>
        <w:t xml:space="preserve"> (10</w:t>
      </w:r>
      <w:r w:rsidR="007D0457" w:rsidRPr="007D0457">
        <w:rPr>
          <w:rFonts w:asciiTheme="minorHAnsi" w:eastAsia="Calibri" w:hAnsiTheme="minorHAnsi"/>
          <w:bCs/>
          <w:color w:val="000000"/>
          <w:kern w:val="24"/>
          <w:vertAlign w:val="superscript"/>
          <w:lang w:val="en-US"/>
        </w:rPr>
        <w:t>th</w:t>
      </w:r>
      <w:r w:rsidR="007D0457">
        <w:rPr>
          <w:rFonts w:asciiTheme="minorHAnsi" w:eastAsia="Calibri" w:hAnsiTheme="minorHAnsi"/>
          <w:bCs/>
          <w:color w:val="000000"/>
          <w:kern w:val="24"/>
          <w:lang w:val="en-US"/>
        </w:rPr>
        <w:t>)</w:t>
      </w:r>
      <w:r w:rsidR="00F05FCC" w:rsidRPr="00F05FCC">
        <w:rPr>
          <w:rFonts w:asciiTheme="minorHAnsi" w:eastAsia="Calibri" w:hAnsiTheme="minorHAnsi"/>
          <w:bCs/>
          <w:color w:val="000000"/>
          <w:kern w:val="24"/>
          <w:lang w:val="en-US"/>
        </w:rPr>
        <w:t xml:space="preserve"> in an effort to prove that the Israelite deity was none other than the Roman deity, Jove or Jupiter. The efforts not withstanding Protestant reformers still retain the erroneous name Jehovah which was handed to them by the Catholics. </w:t>
      </w:r>
    </w:p>
    <w:p w14:paraId="5924C374" w14:textId="77777777" w:rsidR="003F03C4" w:rsidRDefault="003F03C4" w:rsidP="003F03C4">
      <w:pPr>
        <w:pStyle w:val="NormalWeb"/>
        <w:spacing w:before="0" w:beforeAutospacing="0" w:after="0" w:afterAutospacing="0"/>
        <w:jc w:val="both"/>
        <w:textAlignment w:val="baseline"/>
        <w:rPr>
          <w:rFonts w:asciiTheme="minorHAnsi" w:eastAsia="Calibri" w:hAnsiTheme="minorHAnsi"/>
          <w:bCs/>
          <w:color w:val="000000"/>
          <w:kern w:val="24"/>
          <w:lang w:val="en-US"/>
        </w:rPr>
      </w:pPr>
    </w:p>
    <w:p w14:paraId="726B2A21" w14:textId="77777777" w:rsidR="003F03C4" w:rsidRDefault="003F03C4" w:rsidP="003F03C4">
      <w:pPr>
        <w:pStyle w:val="NormalWeb"/>
        <w:spacing w:before="0" w:beforeAutospacing="0" w:after="0" w:afterAutospacing="0"/>
        <w:jc w:val="both"/>
        <w:textAlignment w:val="baseline"/>
        <w:rPr>
          <w:rStyle w:val="snormal-c31"/>
          <w:rFonts w:asciiTheme="minorHAnsi" w:hAnsiTheme="minorHAnsi"/>
          <w:b w:val="0"/>
          <w:sz w:val="24"/>
          <w:szCs w:val="24"/>
          <w:lang w:val="en"/>
        </w:rPr>
      </w:pPr>
      <w:r w:rsidRPr="003F03C4">
        <w:rPr>
          <w:rFonts w:asciiTheme="minorHAnsi" w:eastAsia="Calibri" w:hAnsiTheme="minorHAnsi"/>
          <w:bCs/>
          <w:color w:val="000000"/>
          <w:kern w:val="24"/>
          <w:highlight w:val="yellow"/>
          <w:lang w:val="en-US"/>
        </w:rPr>
        <w:t>(Slide)</w:t>
      </w:r>
      <w:r>
        <w:rPr>
          <w:rFonts w:asciiTheme="minorHAnsi" w:eastAsia="Calibri" w:hAnsiTheme="minorHAnsi"/>
          <w:bCs/>
          <w:color w:val="000000"/>
          <w:kern w:val="24"/>
          <w:lang w:val="en-US"/>
        </w:rPr>
        <w:t xml:space="preserve"> </w:t>
      </w:r>
      <w:r w:rsidRPr="003F03C4">
        <w:rPr>
          <w:rStyle w:val="snormal-c31"/>
          <w:rFonts w:asciiTheme="minorHAnsi" w:hAnsiTheme="minorHAnsi"/>
          <w:b w:val="0"/>
          <w:sz w:val="24"/>
          <w:szCs w:val="24"/>
          <w:lang w:val="en"/>
        </w:rPr>
        <w:t>New World Translation:</w:t>
      </w:r>
      <w:r>
        <w:rPr>
          <w:rFonts w:asciiTheme="minorHAnsi" w:hAnsiTheme="minorHAnsi"/>
          <w:b/>
          <w:lang w:val="en"/>
        </w:rPr>
        <w:t xml:space="preserve"> </w:t>
      </w:r>
      <w:r w:rsidRPr="003F03C4">
        <w:rPr>
          <w:rStyle w:val="snormal-c31"/>
          <w:rFonts w:asciiTheme="minorHAnsi" w:hAnsiTheme="minorHAnsi"/>
          <w:b w:val="0"/>
          <w:sz w:val="24"/>
          <w:szCs w:val="24"/>
          <w:lang w:val="en"/>
        </w:rPr>
        <w:t xml:space="preserve">.....uses "Jehovah" but this version of the name is based upon a medieval knowledge of Catholic scholars. The term is the result of treating the 4 letters of the name Y-H-W-H as consonants and inserting the vowels of Adonai into them. Such a concept was never a part of Hebrew grammar. The vowel pointing of Adonai indicated to the reader that he should say "Adonai", not that he should attempt a merging of the 2 groups of letters. </w:t>
      </w:r>
    </w:p>
    <w:p w14:paraId="143C30E6" w14:textId="77777777" w:rsidR="003F03C4" w:rsidRDefault="003F03C4" w:rsidP="003F03C4">
      <w:pPr>
        <w:pStyle w:val="NormalWeb"/>
        <w:spacing w:before="0" w:beforeAutospacing="0" w:after="0" w:afterAutospacing="0"/>
        <w:jc w:val="both"/>
        <w:textAlignment w:val="baseline"/>
        <w:rPr>
          <w:rStyle w:val="snormal-c31"/>
          <w:rFonts w:asciiTheme="minorHAnsi" w:hAnsiTheme="minorHAnsi"/>
          <w:b w:val="0"/>
          <w:sz w:val="24"/>
          <w:szCs w:val="24"/>
          <w:lang w:val="en"/>
        </w:rPr>
      </w:pPr>
    </w:p>
    <w:p w14:paraId="642C933C" w14:textId="77777777" w:rsidR="003F03C4" w:rsidRDefault="003F03C4" w:rsidP="003F03C4">
      <w:pPr>
        <w:pStyle w:val="NormalWeb"/>
        <w:spacing w:before="0" w:beforeAutospacing="0" w:after="0" w:afterAutospacing="0"/>
        <w:jc w:val="both"/>
        <w:textAlignment w:val="baseline"/>
        <w:rPr>
          <w:rStyle w:val="snormal-c31"/>
          <w:rFonts w:asciiTheme="minorHAnsi" w:hAnsiTheme="minorHAnsi"/>
          <w:b w:val="0"/>
          <w:sz w:val="24"/>
          <w:szCs w:val="24"/>
          <w:lang w:val="en"/>
        </w:rPr>
      </w:pPr>
      <w:r w:rsidRPr="003F03C4">
        <w:rPr>
          <w:rStyle w:val="snormal-c31"/>
          <w:rFonts w:asciiTheme="minorHAnsi" w:hAnsiTheme="minorHAnsi"/>
          <w:b w:val="0"/>
          <w:sz w:val="24"/>
          <w:szCs w:val="24"/>
          <w:lang w:val="en"/>
        </w:rPr>
        <w:lastRenderedPageBreak/>
        <w:t xml:space="preserve">By using the name YAHWEH, we are following 3 Commandments of YAHWEH. </w:t>
      </w:r>
    </w:p>
    <w:p w14:paraId="1D196108" w14:textId="77777777" w:rsidR="003D04FA" w:rsidRDefault="003D04FA" w:rsidP="003F03C4">
      <w:pPr>
        <w:pStyle w:val="NormalWeb"/>
        <w:spacing w:before="0" w:beforeAutospacing="0" w:after="0" w:afterAutospacing="0"/>
        <w:jc w:val="both"/>
        <w:textAlignment w:val="baseline"/>
        <w:rPr>
          <w:rStyle w:val="snormal-c31"/>
          <w:rFonts w:asciiTheme="minorHAnsi" w:hAnsiTheme="minorHAnsi"/>
          <w:b w:val="0"/>
          <w:sz w:val="24"/>
          <w:szCs w:val="24"/>
          <w:lang w:val="en"/>
        </w:rPr>
      </w:pPr>
    </w:p>
    <w:p w14:paraId="71AC2986" w14:textId="77777777" w:rsidR="003F03C4" w:rsidRDefault="007671DD" w:rsidP="003F03C4">
      <w:pPr>
        <w:pStyle w:val="NormalWeb"/>
        <w:spacing w:before="0" w:beforeAutospacing="0" w:after="0" w:afterAutospacing="0"/>
        <w:jc w:val="both"/>
        <w:textAlignment w:val="baseline"/>
        <w:rPr>
          <w:rStyle w:val="snormal-c31"/>
          <w:rFonts w:asciiTheme="minorHAnsi" w:hAnsiTheme="minorHAnsi"/>
          <w:b w:val="0"/>
          <w:sz w:val="24"/>
          <w:szCs w:val="24"/>
          <w:lang w:val="en"/>
        </w:rPr>
      </w:pPr>
      <w:r w:rsidRPr="007671DD">
        <w:rPr>
          <w:rStyle w:val="snormal-c31"/>
          <w:rFonts w:asciiTheme="minorHAnsi" w:hAnsiTheme="minorHAnsi"/>
          <w:b w:val="0"/>
          <w:sz w:val="24"/>
          <w:szCs w:val="24"/>
          <w:highlight w:val="yellow"/>
          <w:lang w:val="en"/>
        </w:rPr>
        <w:t>(Click)</w:t>
      </w:r>
      <w:r>
        <w:rPr>
          <w:rStyle w:val="snormal-c31"/>
          <w:rFonts w:asciiTheme="minorHAnsi" w:hAnsiTheme="minorHAnsi"/>
          <w:b w:val="0"/>
          <w:sz w:val="24"/>
          <w:szCs w:val="24"/>
          <w:lang w:val="en"/>
        </w:rPr>
        <w:t xml:space="preserve"> </w:t>
      </w:r>
      <w:r w:rsidR="003F03C4" w:rsidRPr="003F03C4">
        <w:rPr>
          <w:rStyle w:val="snormal-c31"/>
          <w:rFonts w:asciiTheme="minorHAnsi" w:hAnsiTheme="minorHAnsi"/>
          <w:b w:val="0"/>
          <w:sz w:val="24"/>
          <w:szCs w:val="24"/>
          <w:lang w:val="en"/>
        </w:rPr>
        <w:t xml:space="preserve">1). </w:t>
      </w:r>
      <w:r w:rsidR="003F03C4" w:rsidRPr="003F03C4">
        <w:rPr>
          <w:rStyle w:val="snormal-c71"/>
          <w:rFonts w:asciiTheme="minorHAnsi" w:hAnsiTheme="minorHAnsi"/>
          <w:b w:val="0"/>
          <w:sz w:val="24"/>
          <w:szCs w:val="24"/>
          <w:lang w:val="en"/>
        </w:rPr>
        <w:t>Do not to bear false witness.</w:t>
      </w:r>
      <w:r w:rsidR="003F03C4" w:rsidRPr="003F03C4">
        <w:rPr>
          <w:rStyle w:val="snormal-c31"/>
          <w:rFonts w:asciiTheme="minorHAnsi" w:hAnsiTheme="minorHAnsi"/>
          <w:b w:val="0"/>
          <w:sz w:val="24"/>
          <w:szCs w:val="24"/>
          <w:lang w:val="en"/>
        </w:rPr>
        <w:t xml:space="preserve"> When a person says "LORD" when "YAHWEH" is indicated by the text, they are being dishonest with the text. (To indicate to people that the name "Lord" is the name to be honored, we misrepresent the text and are found to be liars. </w:t>
      </w:r>
    </w:p>
    <w:p w14:paraId="74C1EDAA" w14:textId="77777777" w:rsidR="003D04FA" w:rsidRDefault="003D04FA" w:rsidP="003F03C4">
      <w:pPr>
        <w:pStyle w:val="NormalWeb"/>
        <w:spacing w:before="0" w:beforeAutospacing="0" w:after="0" w:afterAutospacing="0"/>
        <w:jc w:val="both"/>
        <w:textAlignment w:val="baseline"/>
        <w:rPr>
          <w:rStyle w:val="snormal-c31"/>
          <w:rFonts w:asciiTheme="minorHAnsi" w:hAnsiTheme="minorHAnsi"/>
          <w:b w:val="0"/>
          <w:sz w:val="24"/>
          <w:szCs w:val="24"/>
          <w:lang w:val="en"/>
        </w:rPr>
      </w:pPr>
    </w:p>
    <w:p w14:paraId="4EC799DA" w14:textId="77777777" w:rsidR="003F03C4" w:rsidRDefault="007671DD" w:rsidP="003F03C4">
      <w:pPr>
        <w:pStyle w:val="NormalWeb"/>
        <w:spacing w:before="0" w:beforeAutospacing="0" w:after="0" w:afterAutospacing="0"/>
        <w:jc w:val="both"/>
        <w:textAlignment w:val="baseline"/>
        <w:rPr>
          <w:rStyle w:val="snormal-c31"/>
          <w:rFonts w:asciiTheme="minorHAnsi" w:hAnsiTheme="minorHAnsi"/>
          <w:b w:val="0"/>
          <w:sz w:val="24"/>
          <w:szCs w:val="24"/>
          <w:lang w:val="en"/>
        </w:rPr>
      </w:pPr>
      <w:r w:rsidRPr="007671DD">
        <w:rPr>
          <w:rStyle w:val="snormal-c31"/>
          <w:rFonts w:asciiTheme="minorHAnsi" w:hAnsiTheme="minorHAnsi"/>
          <w:b w:val="0"/>
          <w:sz w:val="24"/>
          <w:szCs w:val="24"/>
          <w:highlight w:val="yellow"/>
          <w:lang w:val="en"/>
        </w:rPr>
        <w:t>(Click)</w:t>
      </w:r>
      <w:r>
        <w:rPr>
          <w:rStyle w:val="snormal-c31"/>
          <w:rFonts w:asciiTheme="minorHAnsi" w:hAnsiTheme="minorHAnsi"/>
          <w:b w:val="0"/>
          <w:sz w:val="24"/>
          <w:szCs w:val="24"/>
          <w:lang w:val="en"/>
        </w:rPr>
        <w:t xml:space="preserve"> </w:t>
      </w:r>
      <w:r w:rsidR="003F03C4" w:rsidRPr="003F03C4">
        <w:rPr>
          <w:rStyle w:val="snormal-c31"/>
          <w:rFonts w:asciiTheme="minorHAnsi" w:hAnsiTheme="minorHAnsi"/>
          <w:b w:val="0"/>
          <w:sz w:val="24"/>
          <w:szCs w:val="24"/>
          <w:lang w:val="en"/>
        </w:rPr>
        <w:t xml:space="preserve">2). YAHWEH has told us </w:t>
      </w:r>
      <w:r w:rsidR="003F03C4" w:rsidRPr="003F03C4">
        <w:rPr>
          <w:rStyle w:val="snormal-c71"/>
          <w:rFonts w:asciiTheme="minorHAnsi" w:hAnsiTheme="minorHAnsi"/>
          <w:b w:val="0"/>
          <w:sz w:val="24"/>
          <w:szCs w:val="24"/>
          <w:lang w:val="en"/>
        </w:rPr>
        <w:t>Do not add to or take away</w:t>
      </w:r>
      <w:r w:rsidR="003F03C4" w:rsidRPr="003F03C4">
        <w:rPr>
          <w:rStyle w:val="snormal-c31"/>
          <w:rFonts w:asciiTheme="minorHAnsi" w:hAnsiTheme="minorHAnsi"/>
          <w:b w:val="0"/>
          <w:sz w:val="24"/>
          <w:szCs w:val="24"/>
          <w:lang w:val="en"/>
        </w:rPr>
        <w:t xml:space="preserve"> from the Word of YAHWEH. Those who say "LORD" instead of YAHWEH are doing both of these evils. By not saying YAHWEH, they take away from it, and by saying LORD they add to it. </w:t>
      </w:r>
    </w:p>
    <w:p w14:paraId="5A662D37" w14:textId="77777777" w:rsidR="003D04FA" w:rsidRDefault="003D04FA" w:rsidP="003F03C4">
      <w:pPr>
        <w:pStyle w:val="NormalWeb"/>
        <w:spacing w:before="0" w:beforeAutospacing="0" w:after="0" w:afterAutospacing="0"/>
        <w:jc w:val="both"/>
        <w:textAlignment w:val="baseline"/>
        <w:rPr>
          <w:rStyle w:val="snormal-c31"/>
          <w:rFonts w:asciiTheme="minorHAnsi" w:hAnsiTheme="minorHAnsi"/>
          <w:b w:val="0"/>
          <w:sz w:val="24"/>
          <w:szCs w:val="24"/>
          <w:lang w:val="en"/>
        </w:rPr>
      </w:pPr>
    </w:p>
    <w:p w14:paraId="1CE17BD6" w14:textId="77777777" w:rsidR="003F03C4" w:rsidRPr="003F03C4" w:rsidRDefault="007671DD" w:rsidP="003F03C4">
      <w:pPr>
        <w:pStyle w:val="NormalWeb"/>
        <w:spacing w:before="0" w:beforeAutospacing="0" w:after="0" w:afterAutospacing="0"/>
        <w:jc w:val="both"/>
        <w:textAlignment w:val="baseline"/>
        <w:rPr>
          <w:rFonts w:asciiTheme="minorHAnsi" w:eastAsia="Calibri" w:hAnsiTheme="minorHAnsi"/>
          <w:b/>
          <w:bCs/>
          <w:color w:val="000000"/>
          <w:kern w:val="24"/>
          <w:lang w:val="en-US"/>
        </w:rPr>
      </w:pPr>
      <w:r w:rsidRPr="007671DD">
        <w:rPr>
          <w:rStyle w:val="snormal-c31"/>
          <w:rFonts w:asciiTheme="minorHAnsi" w:hAnsiTheme="minorHAnsi"/>
          <w:b w:val="0"/>
          <w:sz w:val="24"/>
          <w:szCs w:val="24"/>
          <w:highlight w:val="yellow"/>
          <w:lang w:val="en"/>
        </w:rPr>
        <w:t>(Click)</w:t>
      </w:r>
      <w:r>
        <w:rPr>
          <w:rStyle w:val="snormal-c31"/>
          <w:rFonts w:asciiTheme="minorHAnsi" w:hAnsiTheme="minorHAnsi"/>
          <w:b w:val="0"/>
          <w:sz w:val="24"/>
          <w:szCs w:val="24"/>
          <w:lang w:val="en"/>
        </w:rPr>
        <w:t xml:space="preserve"> </w:t>
      </w:r>
      <w:r w:rsidR="003F03C4" w:rsidRPr="003F03C4">
        <w:rPr>
          <w:rStyle w:val="snormal-c31"/>
          <w:rFonts w:asciiTheme="minorHAnsi" w:hAnsiTheme="minorHAnsi"/>
          <w:b w:val="0"/>
          <w:sz w:val="24"/>
          <w:szCs w:val="24"/>
          <w:lang w:val="en"/>
        </w:rPr>
        <w:t xml:space="preserve">3). The 3rd commandment says </w:t>
      </w:r>
      <w:r w:rsidR="003F03C4" w:rsidRPr="003F03C4">
        <w:rPr>
          <w:rStyle w:val="snormal-c71"/>
          <w:rFonts w:asciiTheme="minorHAnsi" w:hAnsiTheme="minorHAnsi"/>
          <w:b w:val="0"/>
          <w:sz w:val="24"/>
          <w:szCs w:val="24"/>
          <w:lang w:val="en"/>
        </w:rPr>
        <w:t>Do not misuse the name of YAHWEH</w:t>
      </w:r>
      <w:r w:rsidR="003F03C4" w:rsidRPr="003F03C4">
        <w:rPr>
          <w:rStyle w:val="snormal-c31"/>
          <w:rFonts w:asciiTheme="minorHAnsi" w:hAnsiTheme="minorHAnsi"/>
          <w:b w:val="0"/>
          <w:sz w:val="24"/>
          <w:szCs w:val="24"/>
          <w:lang w:val="en"/>
        </w:rPr>
        <w:t>. (One misuses the name when it is considered vain or empty, also when it is treated as a superstitious relic.)</w:t>
      </w:r>
    </w:p>
    <w:p w14:paraId="115886F4" w14:textId="77777777" w:rsidR="00751FB6" w:rsidRDefault="00751FB6" w:rsidP="00F05FCC">
      <w:pPr>
        <w:pStyle w:val="NormalWeb"/>
        <w:spacing w:before="0" w:beforeAutospacing="0" w:after="0" w:afterAutospacing="0"/>
        <w:jc w:val="both"/>
        <w:textAlignment w:val="baseline"/>
        <w:rPr>
          <w:rFonts w:asciiTheme="minorHAnsi" w:eastAsia="Calibri" w:hAnsiTheme="minorHAnsi"/>
          <w:bCs/>
          <w:color w:val="000000"/>
          <w:kern w:val="24"/>
          <w:lang w:val="en-US"/>
        </w:rPr>
      </w:pPr>
    </w:p>
    <w:p w14:paraId="0C3DF9B0" w14:textId="77777777" w:rsidR="00751FB6" w:rsidRDefault="00853C42" w:rsidP="00F05FCC">
      <w:pPr>
        <w:pStyle w:val="NormalWeb"/>
        <w:spacing w:before="0" w:beforeAutospacing="0" w:after="0" w:afterAutospacing="0"/>
        <w:jc w:val="both"/>
        <w:textAlignment w:val="baseline"/>
      </w:pPr>
      <w:r w:rsidRPr="00853C42">
        <w:rPr>
          <w:rFonts w:asciiTheme="minorHAnsi" w:eastAsia="Calibri" w:hAnsiTheme="minorHAnsi"/>
          <w:bCs/>
          <w:color w:val="000000"/>
          <w:kern w:val="24"/>
          <w:highlight w:val="yellow"/>
          <w:lang w:val="en-US"/>
        </w:rPr>
        <w:t>(Slide)</w:t>
      </w:r>
      <w:r>
        <w:rPr>
          <w:rFonts w:asciiTheme="minorHAnsi" w:eastAsia="Calibri" w:hAnsiTheme="minorHAnsi"/>
          <w:bCs/>
          <w:color w:val="000000"/>
          <w:kern w:val="24"/>
          <w:lang w:val="en-US"/>
        </w:rPr>
        <w:t xml:space="preserve"> </w:t>
      </w:r>
      <w:r w:rsidR="00751FB6">
        <w:rPr>
          <w:rFonts w:asciiTheme="minorHAnsi" w:eastAsia="Calibri" w:hAnsiTheme="minorHAnsi"/>
          <w:bCs/>
          <w:color w:val="000000"/>
          <w:kern w:val="24"/>
          <w:lang w:val="en-US"/>
        </w:rPr>
        <w:t xml:space="preserve">Wherever the Biblical text or Siddur reads </w:t>
      </w:r>
      <w:proofErr w:type="spellStart"/>
      <w:r w:rsidR="00751FB6" w:rsidRPr="00751FB6">
        <w:rPr>
          <w:rFonts w:asciiTheme="minorHAnsi" w:eastAsia="Calibri" w:hAnsiTheme="minorHAnsi"/>
          <w:bCs/>
          <w:i/>
          <w:color w:val="000000"/>
          <w:kern w:val="24"/>
          <w:lang w:val="en-US"/>
        </w:rPr>
        <w:t>Yad</w:t>
      </w:r>
      <w:proofErr w:type="spellEnd"/>
      <w:r w:rsidR="00751FB6" w:rsidRPr="00751FB6">
        <w:rPr>
          <w:rFonts w:asciiTheme="minorHAnsi" w:eastAsia="Calibri" w:hAnsiTheme="minorHAnsi"/>
          <w:bCs/>
          <w:i/>
          <w:color w:val="000000"/>
          <w:kern w:val="24"/>
          <w:lang w:val="en-US"/>
        </w:rPr>
        <w:t xml:space="preserve">, He, </w:t>
      </w:r>
      <w:proofErr w:type="spellStart"/>
      <w:r w:rsidR="00751FB6" w:rsidRPr="00751FB6">
        <w:rPr>
          <w:rFonts w:asciiTheme="minorHAnsi" w:eastAsia="Calibri" w:hAnsiTheme="minorHAnsi"/>
          <w:bCs/>
          <w:i/>
          <w:color w:val="000000"/>
          <w:kern w:val="24"/>
          <w:lang w:val="en-US"/>
        </w:rPr>
        <w:t>Vav</w:t>
      </w:r>
      <w:proofErr w:type="spellEnd"/>
      <w:r w:rsidR="00751FB6" w:rsidRPr="00751FB6">
        <w:rPr>
          <w:rFonts w:asciiTheme="minorHAnsi" w:eastAsia="Calibri" w:hAnsiTheme="minorHAnsi"/>
          <w:bCs/>
          <w:i/>
          <w:color w:val="000000"/>
          <w:kern w:val="24"/>
          <w:lang w:val="en-US"/>
        </w:rPr>
        <w:t>, Hey</w:t>
      </w:r>
      <w:r w:rsidR="00751FB6">
        <w:rPr>
          <w:rFonts w:asciiTheme="minorHAnsi" w:eastAsia="Calibri" w:hAnsiTheme="minorHAnsi"/>
          <w:bCs/>
          <w:color w:val="000000"/>
          <w:kern w:val="24"/>
          <w:lang w:val="en-US"/>
        </w:rPr>
        <w:t xml:space="preserve"> we should read aloud the name Yahweh and use the Name in personal prayer and reverently in conversation.   </w:t>
      </w:r>
    </w:p>
    <w:p w14:paraId="40A08D82" w14:textId="77777777" w:rsidR="00856B3E" w:rsidRDefault="00856B3E" w:rsidP="008B5C9B">
      <w:pPr>
        <w:pStyle w:val="NormalWeb"/>
        <w:spacing w:before="0" w:beforeAutospacing="0" w:after="0" w:afterAutospacing="0"/>
        <w:jc w:val="both"/>
        <w:textAlignment w:val="baseline"/>
        <w:rPr>
          <w:rFonts w:asciiTheme="minorHAnsi" w:eastAsiaTheme="minorEastAsia" w:hAnsiTheme="minorHAnsi" w:cs="Arial"/>
          <w:b/>
          <w:bCs/>
          <w:color w:val="000000" w:themeColor="text1"/>
          <w:kern w:val="24"/>
          <w:lang w:val="en-US"/>
        </w:rPr>
      </w:pPr>
    </w:p>
    <w:p w14:paraId="6A619362" w14:textId="77777777" w:rsidR="007C367A" w:rsidRPr="007C367A" w:rsidRDefault="003D04FA" w:rsidP="007D1C0A">
      <w:pPr>
        <w:pStyle w:val="NormalWeb"/>
        <w:spacing w:before="0" w:beforeAutospacing="0" w:after="0" w:afterAutospacing="0"/>
        <w:jc w:val="both"/>
        <w:textAlignment w:val="baseline"/>
        <w:rPr>
          <w:rFonts w:asciiTheme="minorHAnsi" w:hAnsiTheme="minorHAnsi"/>
          <w:b/>
          <w:sz w:val="28"/>
          <w:szCs w:val="28"/>
        </w:rPr>
      </w:pPr>
      <w:r w:rsidRPr="003D04FA">
        <w:rPr>
          <w:rFonts w:asciiTheme="minorHAnsi" w:hAnsiTheme="minorHAnsi"/>
          <w:sz w:val="28"/>
          <w:szCs w:val="28"/>
          <w:highlight w:val="yellow"/>
        </w:rPr>
        <w:t>(Slide)</w:t>
      </w:r>
      <w:r>
        <w:rPr>
          <w:rFonts w:asciiTheme="minorHAnsi" w:hAnsiTheme="minorHAnsi"/>
          <w:b/>
          <w:sz w:val="28"/>
          <w:szCs w:val="28"/>
        </w:rPr>
        <w:t xml:space="preserve"> </w:t>
      </w:r>
      <w:r w:rsidR="007C367A">
        <w:rPr>
          <w:rFonts w:asciiTheme="minorHAnsi" w:hAnsiTheme="minorHAnsi"/>
          <w:b/>
          <w:sz w:val="28"/>
          <w:szCs w:val="28"/>
        </w:rPr>
        <w:t>The Sabbath is A</w:t>
      </w:r>
      <w:r w:rsidR="007C367A" w:rsidRPr="007C367A">
        <w:rPr>
          <w:rFonts w:asciiTheme="minorHAnsi" w:hAnsiTheme="minorHAnsi"/>
          <w:b/>
          <w:sz w:val="28"/>
          <w:szCs w:val="28"/>
        </w:rPr>
        <w:t>bolished</w:t>
      </w:r>
    </w:p>
    <w:p w14:paraId="3C600AAB" w14:textId="77777777" w:rsidR="007C367A" w:rsidRDefault="007C367A" w:rsidP="007D1C0A">
      <w:pPr>
        <w:pStyle w:val="NormalWeb"/>
        <w:spacing w:before="0" w:beforeAutospacing="0" w:after="0" w:afterAutospacing="0"/>
        <w:jc w:val="both"/>
        <w:textAlignment w:val="baseline"/>
        <w:rPr>
          <w:rFonts w:asciiTheme="minorHAnsi" w:hAnsiTheme="minorHAnsi"/>
        </w:rPr>
      </w:pPr>
    </w:p>
    <w:p w14:paraId="4B860375" w14:textId="77777777" w:rsidR="007D1C0A" w:rsidRDefault="00E56F9E" w:rsidP="007D1C0A">
      <w:pPr>
        <w:pStyle w:val="NormalWeb"/>
        <w:spacing w:before="0" w:beforeAutospacing="0" w:after="0" w:afterAutospacing="0"/>
        <w:jc w:val="both"/>
        <w:textAlignment w:val="baseline"/>
        <w:rPr>
          <w:rFonts w:asciiTheme="minorHAnsi" w:hAnsiTheme="minorHAnsi" w:cstheme="minorBidi"/>
          <w:color w:val="000000" w:themeColor="text1"/>
          <w:kern w:val="24"/>
          <w:lang w:val="en-US"/>
        </w:rPr>
      </w:pPr>
      <w:r w:rsidRPr="00E56F9E">
        <w:rPr>
          <w:rFonts w:asciiTheme="minorHAnsi" w:hAnsiTheme="minorHAnsi"/>
          <w:highlight w:val="yellow"/>
        </w:rPr>
        <w:t>(Slide)</w:t>
      </w:r>
      <w:r>
        <w:rPr>
          <w:rFonts w:asciiTheme="minorHAnsi" w:hAnsiTheme="minorHAnsi"/>
        </w:rPr>
        <w:t xml:space="preserve"> </w:t>
      </w:r>
      <w:r w:rsidR="00163231">
        <w:rPr>
          <w:rFonts w:asciiTheme="minorHAnsi" w:hAnsiTheme="minorHAnsi"/>
        </w:rPr>
        <w:t xml:space="preserve">At the </w:t>
      </w:r>
      <w:r w:rsidR="002959A3">
        <w:rPr>
          <w:rFonts w:asciiTheme="minorHAnsi" w:hAnsiTheme="minorHAnsi"/>
        </w:rPr>
        <w:t>Churches’</w:t>
      </w:r>
      <w:r w:rsidR="00163231">
        <w:rPr>
          <w:rFonts w:asciiTheme="minorHAnsi" w:hAnsiTheme="minorHAnsi"/>
        </w:rPr>
        <w:t xml:space="preserve"> conception it established the abolishment of the seventh day Sabbath and instituted the first day of the week as a day of solemn rest calling it “The Lords Day.”</w:t>
      </w:r>
      <w:r w:rsidR="00163231" w:rsidRPr="00137165">
        <w:rPr>
          <w:rFonts w:asciiTheme="minorHAnsi" w:hAnsiTheme="minorHAnsi"/>
        </w:rPr>
        <w:t xml:space="preserve"> </w:t>
      </w:r>
      <w:r w:rsidR="00137165" w:rsidRPr="00137165">
        <w:rPr>
          <w:rFonts w:asciiTheme="minorHAnsi" w:hAnsiTheme="minorHAnsi"/>
        </w:rPr>
        <w:t xml:space="preserve">At </w:t>
      </w:r>
      <w:r w:rsidR="00137165" w:rsidRPr="00137165">
        <w:rPr>
          <w:rFonts w:asciiTheme="minorHAnsi" w:hAnsiTheme="minorHAnsi" w:cs="Arial"/>
          <w:color w:val="000000"/>
          <w:kern w:val="24"/>
          <w:lang w:val="en-US"/>
        </w:rPr>
        <w:t xml:space="preserve">Council of </w:t>
      </w:r>
      <w:proofErr w:type="spellStart"/>
      <w:r w:rsidR="00137165" w:rsidRPr="00137165">
        <w:rPr>
          <w:rFonts w:asciiTheme="minorHAnsi" w:hAnsiTheme="minorHAnsi" w:cs="Arial"/>
          <w:color w:val="000000"/>
          <w:kern w:val="24"/>
          <w:lang w:val="en-US"/>
        </w:rPr>
        <w:t>Nicea</w:t>
      </w:r>
      <w:proofErr w:type="spellEnd"/>
      <w:r w:rsidR="00137165" w:rsidRPr="00137165">
        <w:rPr>
          <w:rFonts w:asciiTheme="minorHAnsi" w:hAnsiTheme="minorHAnsi" w:cs="Arial"/>
          <w:color w:val="000000"/>
          <w:kern w:val="24"/>
          <w:lang w:val="en-US"/>
        </w:rPr>
        <w:t xml:space="preserve">, the first meeting convened to codify Christianity </w:t>
      </w:r>
      <w:r w:rsidR="00137165">
        <w:rPr>
          <w:rFonts w:asciiTheme="minorHAnsi" w:hAnsiTheme="minorHAnsi" w:cs="Arial"/>
          <w:color w:val="000000"/>
          <w:kern w:val="24"/>
          <w:lang w:val="en-US"/>
        </w:rPr>
        <w:t>it was stated, “</w:t>
      </w:r>
      <w:r w:rsidR="00137165" w:rsidRPr="00137165">
        <w:rPr>
          <w:rFonts w:asciiTheme="minorHAnsi" w:hAnsiTheme="minorHAnsi" w:cstheme="minorBidi"/>
          <w:iCs/>
          <w:color w:val="000000" w:themeColor="text1"/>
          <w:kern w:val="24"/>
          <w:lang w:val="en-US"/>
        </w:rPr>
        <w:t xml:space="preserve">Christians must not </w:t>
      </w:r>
      <w:proofErr w:type="spellStart"/>
      <w:r w:rsidR="00137165" w:rsidRPr="00137165">
        <w:rPr>
          <w:rFonts w:asciiTheme="minorHAnsi" w:hAnsiTheme="minorHAnsi" w:cstheme="minorBidi"/>
          <w:iCs/>
          <w:color w:val="000000" w:themeColor="text1"/>
          <w:kern w:val="24"/>
          <w:lang w:val="en-US"/>
        </w:rPr>
        <w:t>judaize</w:t>
      </w:r>
      <w:proofErr w:type="spellEnd"/>
      <w:r w:rsidR="00137165" w:rsidRPr="00137165">
        <w:rPr>
          <w:rFonts w:asciiTheme="minorHAnsi" w:hAnsiTheme="minorHAnsi" w:cstheme="minorBidi"/>
          <w:iCs/>
          <w:color w:val="000000" w:themeColor="text1"/>
          <w:kern w:val="24"/>
          <w:lang w:val="en-US"/>
        </w:rPr>
        <w:t xml:space="preserve"> by resting on the Sabbath, but must work on that day, rather </w:t>
      </w:r>
      <w:proofErr w:type="spellStart"/>
      <w:r w:rsidR="00137165" w:rsidRPr="00137165">
        <w:rPr>
          <w:rFonts w:asciiTheme="minorHAnsi" w:hAnsiTheme="minorHAnsi" w:cstheme="minorBidi"/>
          <w:iCs/>
          <w:color w:val="000000" w:themeColor="text1"/>
          <w:kern w:val="24"/>
          <w:lang w:val="en-US"/>
        </w:rPr>
        <w:t>honouring</w:t>
      </w:r>
      <w:proofErr w:type="spellEnd"/>
      <w:r w:rsidR="00137165" w:rsidRPr="00137165">
        <w:rPr>
          <w:rFonts w:asciiTheme="minorHAnsi" w:hAnsiTheme="minorHAnsi" w:cstheme="minorBidi"/>
          <w:iCs/>
          <w:color w:val="000000" w:themeColor="text1"/>
          <w:kern w:val="24"/>
          <w:lang w:val="en-US"/>
        </w:rPr>
        <w:t xml:space="preserve"> the Lord's Day; and, if they can, resting then as Christians. But if any shall be found to be </w:t>
      </w:r>
      <w:proofErr w:type="spellStart"/>
      <w:r w:rsidR="00137165" w:rsidRPr="00137165">
        <w:rPr>
          <w:rFonts w:asciiTheme="minorHAnsi" w:hAnsiTheme="minorHAnsi" w:cstheme="minorBidi"/>
          <w:iCs/>
          <w:color w:val="000000" w:themeColor="text1"/>
          <w:kern w:val="24"/>
          <w:lang w:val="en-US"/>
        </w:rPr>
        <w:t>judaizers</w:t>
      </w:r>
      <w:proofErr w:type="spellEnd"/>
      <w:r w:rsidR="00137165" w:rsidRPr="00137165">
        <w:rPr>
          <w:rFonts w:asciiTheme="minorHAnsi" w:hAnsiTheme="minorHAnsi" w:cstheme="minorBidi"/>
          <w:iCs/>
          <w:color w:val="000000" w:themeColor="text1"/>
          <w:kern w:val="24"/>
          <w:lang w:val="en-US"/>
        </w:rPr>
        <w:t>, let them be anathema from Christ</w:t>
      </w:r>
      <w:r w:rsidR="00137165" w:rsidRPr="00137165">
        <w:rPr>
          <w:rFonts w:asciiTheme="minorHAnsi" w:hAnsiTheme="minorHAnsi" w:cstheme="minorBidi"/>
          <w:color w:val="000000" w:themeColor="text1"/>
          <w:kern w:val="24"/>
          <w:lang w:val="en-US"/>
        </w:rPr>
        <w:t>.</w:t>
      </w:r>
      <w:r w:rsidR="00137165">
        <w:rPr>
          <w:rFonts w:asciiTheme="minorHAnsi" w:hAnsiTheme="minorHAnsi" w:cstheme="minorBidi"/>
          <w:color w:val="000000" w:themeColor="text1"/>
          <w:kern w:val="24"/>
          <w:lang w:val="en-US"/>
        </w:rPr>
        <w:t>”</w:t>
      </w:r>
    </w:p>
    <w:p w14:paraId="6F3F8853" w14:textId="77777777" w:rsidR="00AB5D5C" w:rsidRPr="00AB5D5C" w:rsidRDefault="00AB5D5C" w:rsidP="007D1C0A">
      <w:pPr>
        <w:pStyle w:val="NormalWeb"/>
        <w:spacing w:before="0" w:beforeAutospacing="0" w:after="0" w:afterAutospacing="0"/>
        <w:jc w:val="both"/>
        <w:textAlignment w:val="baseline"/>
        <w:rPr>
          <w:rFonts w:asciiTheme="minorHAnsi" w:hAnsiTheme="minorHAnsi" w:cstheme="minorBidi"/>
          <w:kern w:val="24"/>
          <w:lang w:val="en-US"/>
        </w:rPr>
      </w:pPr>
    </w:p>
    <w:p w14:paraId="735DDCC6" w14:textId="77777777" w:rsidR="00AB5D5C" w:rsidRDefault="00AB5D5C" w:rsidP="00AB5D5C">
      <w:pPr>
        <w:spacing w:after="0" w:line="240" w:lineRule="auto"/>
        <w:jc w:val="both"/>
        <w:rPr>
          <w:rFonts w:eastAsia="+mn-ea" w:cs="+mn-cs"/>
          <w:kern w:val="24"/>
          <w:sz w:val="24"/>
          <w:szCs w:val="24"/>
          <w:lang w:val="en-US" w:eastAsia="en-AU"/>
        </w:rPr>
      </w:pPr>
      <w:r w:rsidRPr="00AB5D5C">
        <w:rPr>
          <w:rFonts w:eastAsia="+mn-ea" w:cs="+mn-cs"/>
          <w:kern w:val="24"/>
          <w:sz w:val="24"/>
          <w:szCs w:val="24"/>
          <w:highlight w:val="yellow"/>
          <w:lang w:val="en-US" w:eastAsia="en-AU"/>
        </w:rPr>
        <w:t>(Slide)</w:t>
      </w:r>
      <w:r>
        <w:rPr>
          <w:rFonts w:eastAsia="+mn-ea" w:cs="+mn-cs"/>
          <w:kern w:val="24"/>
          <w:sz w:val="24"/>
          <w:szCs w:val="24"/>
          <w:lang w:val="en-US" w:eastAsia="en-AU"/>
        </w:rPr>
        <w:t xml:space="preserve"> In contrast, the Sabbath day was not just abandoned but desecrated as well. </w:t>
      </w:r>
      <w:r w:rsidRPr="00AB5D5C">
        <w:rPr>
          <w:rFonts w:eastAsia="+mn-ea" w:cs="+mn-cs"/>
          <w:kern w:val="24"/>
          <w:sz w:val="24"/>
          <w:szCs w:val="24"/>
          <w:lang w:val="en-US" w:eastAsia="en-AU"/>
        </w:rPr>
        <w:t xml:space="preserve">"The Roman church regarded Saturday as a fast day in direct opposition to those who regarded it as a Sabbath. Sunday remained a joyful festival in which all fasting and worldly business was avoided as much as possible, but the original commandment of the Decalogue respecting the Sabbath was not then applied to that day.“ (Ancient Church History, part </w:t>
      </w:r>
      <w:proofErr w:type="spellStart"/>
      <w:r w:rsidRPr="00AB5D5C">
        <w:rPr>
          <w:rFonts w:eastAsia="+mn-ea" w:cs="+mn-cs"/>
          <w:kern w:val="24"/>
          <w:sz w:val="24"/>
          <w:szCs w:val="24"/>
          <w:lang w:val="en-US" w:eastAsia="en-AU"/>
        </w:rPr>
        <w:t>i</w:t>
      </w:r>
      <w:proofErr w:type="spellEnd"/>
      <w:r w:rsidRPr="00AB5D5C">
        <w:rPr>
          <w:rFonts w:eastAsia="+mn-ea" w:cs="+mn-cs"/>
          <w:kern w:val="24"/>
          <w:sz w:val="24"/>
          <w:szCs w:val="24"/>
          <w:lang w:val="en-US" w:eastAsia="en-AU"/>
        </w:rPr>
        <w:t>. div. 2, A.D. 100-312. sect. 69)</w:t>
      </w:r>
    </w:p>
    <w:p w14:paraId="72EB853F" w14:textId="77777777" w:rsidR="00D13D18" w:rsidRDefault="00D13D18" w:rsidP="00AB5D5C">
      <w:pPr>
        <w:spacing w:after="0" w:line="240" w:lineRule="auto"/>
        <w:jc w:val="both"/>
        <w:rPr>
          <w:rFonts w:eastAsia="+mn-ea" w:cs="+mn-cs"/>
          <w:kern w:val="24"/>
          <w:sz w:val="24"/>
          <w:szCs w:val="24"/>
          <w:lang w:val="en-US" w:eastAsia="en-AU"/>
        </w:rPr>
      </w:pPr>
    </w:p>
    <w:p w14:paraId="5063C2B0" w14:textId="77777777" w:rsidR="00D13D18" w:rsidRDefault="00D13D18" w:rsidP="00AB5D5C">
      <w:pPr>
        <w:spacing w:after="0" w:line="240" w:lineRule="auto"/>
        <w:jc w:val="both"/>
        <w:rPr>
          <w:rFonts w:eastAsia="+mn-ea" w:cs="+mn-cs"/>
          <w:kern w:val="24"/>
          <w:sz w:val="24"/>
          <w:szCs w:val="24"/>
          <w:lang w:val="en-US" w:eastAsia="en-AU"/>
        </w:rPr>
      </w:pPr>
      <w:r w:rsidRPr="00D13D18">
        <w:rPr>
          <w:rFonts w:eastAsia="+mn-ea" w:cs="+mn-cs"/>
          <w:kern w:val="24"/>
          <w:sz w:val="24"/>
          <w:szCs w:val="24"/>
          <w:highlight w:val="yellow"/>
          <w:lang w:val="en-US" w:eastAsia="en-AU"/>
        </w:rPr>
        <w:t>(Slide)</w:t>
      </w:r>
      <w:r>
        <w:rPr>
          <w:rFonts w:eastAsia="+mn-ea" w:cs="+mn-cs"/>
          <w:kern w:val="24"/>
          <w:sz w:val="24"/>
          <w:szCs w:val="24"/>
          <w:lang w:val="en-US" w:eastAsia="en-AU"/>
        </w:rPr>
        <w:t xml:space="preserve"> The Sabbath was never done away with.</w:t>
      </w:r>
    </w:p>
    <w:p w14:paraId="1E30BD12" w14:textId="77777777" w:rsidR="002959A3" w:rsidRPr="002959A3" w:rsidRDefault="002959A3" w:rsidP="002959A3">
      <w:pPr>
        <w:spacing w:after="0" w:line="240" w:lineRule="auto"/>
        <w:jc w:val="both"/>
        <w:rPr>
          <w:rFonts w:eastAsia="+mn-ea" w:cs="+mn-cs"/>
          <w:kern w:val="24"/>
          <w:sz w:val="24"/>
          <w:szCs w:val="24"/>
          <w:lang w:val="en-US" w:eastAsia="en-AU"/>
        </w:rPr>
      </w:pPr>
    </w:p>
    <w:p w14:paraId="4ED21AEE" w14:textId="77777777" w:rsidR="002959A3" w:rsidRPr="002959A3" w:rsidRDefault="002959A3" w:rsidP="002959A3">
      <w:pPr>
        <w:pStyle w:val="NormalWeb"/>
        <w:spacing w:before="0" w:beforeAutospacing="0" w:after="0" w:afterAutospacing="0"/>
        <w:jc w:val="both"/>
        <w:textAlignment w:val="baseline"/>
        <w:rPr>
          <w:rFonts w:asciiTheme="minorHAnsi" w:hAnsiTheme="minorHAnsi"/>
        </w:rPr>
      </w:pPr>
      <w:r w:rsidRPr="002959A3">
        <w:rPr>
          <w:rFonts w:asciiTheme="minorHAnsi" w:eastAsia="+mn-ea" w:hAnsiTheme="minorHAnsi"/>
          <w:color w:val="000000"/>
          <w:kern w:val="24"/>
          <w:highlight w:val="yellow"/>
          <w:lang w:val="en-US"/>
        </w:rPr>
        <w:t>(Slide)</w:t>
      </w:r>
      <w:r>
        <w:rPr>
          <w:rFonts w:asciiTheme="minorHAnsi" w:eastAsia="+mn-ea" w:hAnsiTheme="minorHAnsi"/>
          <w:color w:val="000000"/>
          <w:kern w:val="24"/>
          <w:lang w:val="en-US"/>
        </w:rPr>
        <w:t xml:space="preserve"> </w:t>
      </w:r>
      <w:r w:rsidRPr="002959A3">
        <w:rPr>
          <w:rFonts w:asciiTheme="minorHAnsi" w:eastAsia="+mn-ea" w:hAnsiTheme="minorHAnsi"/>
          <w:color w:val="000000"/>
          <w:kern w:val="24"/>
          <w:lang w:val="en-US"/>
        </w:rPr>
        <w:t>"Sunday is a Catholic institution, and its claims to observance can be defended only on Catholic principles... From beginning to end of Scripture there is not a single passage that warrants the transfer of weekly public worship from the last day of the week to the first."</w:t>
      </w:r>
      <w:r w:rsidRPr="002959A3">
        <w:rPr>
          <w:rFonts w:ascii="Arial" w:eastAsia="+mn-ea" w:hAnsi="Arial"/>
          <w:color w:val="000000"/>
          <w:kern w:val="24"/>
          <w:lang w:val="en-US"/>
        </w:rPr>
        <w:br/>
      </w:r>
      <w:r w:rsidRPr="002959A3">
        <w:rPr>
          <w:rFonts w:asciiTheme="minorHAnsi" w:eastAsia="+mn-ea" w:hAnsiTheme="minorHAnsi"/>
          <w:b/>
          <w:bCs/>
          <w:i/>
          <w:iCs/>
          <w:color w:val="000000"/>
          <w:kern w:val="24"/>
          <w:lang w:val="en-US"/>
        </w:rPr>
        <w:t>--The Catholic Press</w:t>
      </w:r>
      <w:r w:rsidRPr="002959A3">
        <w:rPr>
          <w:rFonts w:asciiTheme="minorHAnsi" w:eastAsia="+mn-ea" w:hAnsiTheme="minorHAnsi"/>
          <w:color w:val="000000"/>
          <w:kern w:val="24"/>
          <w:lang w:val="en-US"/>
        </w:rPr>
        <w:t>, Sydney, Australia, August, 1900.</w:t>
      </w:r>
    </w:p>
    <w:p w14:paraId="6D5FE98F" w14:textId="77777777" w:rsidR="002959A3" w:rsidRDefault="002959A3" w:rsidP="002959A3">
      <w:pPr>
        <w:pStyle w:val="NormalWeb"/>
        <w:kinsoku w:val="0"/>
        <w:overflowPunct w:val="0"/>
        <w:spacing w:before="0" w:beforeAutospacing="0" w:after="0" w:afterAutospacing="0"/>
        <w:jc w:val="both"/>
        <w:textAlignment w:val="baseline"/>
        <w:rPr>
          <w:rFonts w:asciiTheme="minorHAnsi" w:eastAsia="+mn-ea" w:hAnsiTheme="minorHAnsi"/>
          <w:color w:val="000000"/>
          <w:kern w:val="24"/>
          <w:lang w:val="en-US"/>
        </w:rPr>
      </w:pPr>
    </w:p>
    <w:p w14:paraId="13900FA2" w14:textId="77777777" w:rsidR="002959A3" w:rsidRDefault="002959A3" w:rsidP="002959A3">
      <w:pPr>
        <w:pStyle w:val="NormalWeb"/>
        <w:kinsoku w:val="0"/>
        <w:overflowPunct w:val="0"/>
        <w:spacing w:before="0" w:beforeAutospacing="0" w:after="0" w:afterAutospacing="0"/>
        <w:jc w:val="both"/>
        <w:textAlignment w:val="baseline"/>
        <w:rPr>
          <w:rFonts w:asciiTheme="minorHAnsi" w:eastAsia="+mn-ea" w:hAnsiTheme="minorHAnsi"/>
          <w:color w:val="000000"/>
          <w:kern w:val="24"/>
          <w:lang w:val="en-US"/>
        </w:rPr>
      </w:pPr>
      <w:r w:rsidRPr="002959A3">
        <w:rPr>
          <w:rFonts w:asciiTheme="minorHAnsi" w:eastAsia="+mn-ea" w:hAnsiTheme="minorHAnsi"/>
          <w:color w:val="000000"/>
          <w:kern w:val="24"/>
          <w:lang w:val="en-US"/>
        </w:rPr>
        <w:t xml:space="preserve">"Protestantism, in discarding the authority of the (Roman Catholic) Church, has no good reasons for its Sunday theory, and ought logically to keep Saturday as the Sabbath." </w:t>
      </w:r>
      <w:r w:rsidRPr="002959A3">
        <w:rPr>
          <w:rFonts w:asciiTheme="minorHAnsi" w:eastAsia="+mn-ea" w:hAnsiTheme="minorHAnsi"/>
          <w:color w:val="000000"/>
          <w:kern w:val="24"/>
          <w:lang w:val="en-US"/>
        </w:rPr>
        <w:br/>
        <w:t xml:space="preserve">--John Gilmary Shea, </w:t>
      </w:r>
      <w:r w:rsidRPr="002959A3">
        <w:rPr>
          <w:rFonts w:asciiTheme="minorHAnsi" w:eastAsia="+mn-ea" w:hAnsiTheme="minorHAnsi"/>
          <w:b/>
          <w:bCs/>
          <w:i/>
          <w:iCs/>
          <w:color w:val="000000"/>
          <w:kern w:val="24"/>
          <w:lang w:val="en-US"/>
        </w:rPr>
        <w:t>American Catholic Quarterly Review</w:t>
      </w:r>
      <w:r w:rsidRPr="002959A3">
        <w:rPr>
          <w:rFonts w:asciiTheme="minorHAnsi" w:eastAsia="+mn-ea" w:hAnsiTheme="minorHAnsi"/>
          <w:color w:val="000000"/>
          <w:kern w:val="24"/>
          <w:lang w:val="en-US"/>
        </w:rPr>
        <w:t xml:space="preserve">, January, 1883. </w:t>
      </w:r>
    </w:p>
    <w:p w14:paraId="18B476EC" w14:textId="77777777" w:rsidR="00EB6C1C" w:rsidRDefault="00EB6C1C" w:rsidP="002959A3">
      <w:pPr>
        <w:pStyle w:val="NormalWeb"/>
        <w:kinsoku w:val="0"/>
        <w:overflowPunct w:val="0"/>
        <w:spacing w:before="0" w:beforeAutospacing="0" w:after="0" w:afterAutospacing="0"/>
        <w:jc w:val="both"/>
        <w:textAlignment w:val="baseline"/>
        <w:rPr>
          <w:rFonts w:asciiTheme="minorHAnsi" w:eastAsia="+mn-ea" w:hAnsiTheme="minorHAnsi"/>
          <w:color w:val="000000"/>
          <w:kern w:val="24"/>
          <w:lang w:val="en-US"/>
        </w:rPr>
      </w:pPr>
    </w:p>
    <w:p w14:paraId="5E42F0A2" w14:textId="77777777" w:rsidR="00EB6C1C" w:rsidRPr="00EB6C1C" w:rsidRDefault="00120DDB" w:rsidP="00EB6C1C">
      <w:pPr>
        <w:pStyle w:val="NormalWeb"/>
        <w:spacing w:before="0" w:beforeAutospacing="0" w:after="0" w:afterAutospacing="0"/>
        <w:jc w:val="both"/>
        <w:textAlignment w:val="baseline"/>
        <w:rPr>
          <w:rFonts w:asciiTheme="minorHAnsi" w:hAnsiTheme="minorHAnsi"/>
        </w:rPr>
      </w:pPr>
      <w:r w:rsidRPr="00120DDB">
        <w:rPr>
          <w:rFonts w:asciiTheme="minorHAnsi" w:eastAsia="+mn-ea" w:hAnsiTheme="minorHAnsi"/>
          <w:color w:val="000000"/>
          <w:kern w:val="24"/>
          <w:highlight w:val="yellow"/>
          <w:lang w:val="en-US"/>
        </w:rPr>
        <w:t>(Slide)</w:t>
      </w:r>
      <w:r>
        <w:rPr>
          <w:rFonts w:asciiTheme="minorHAnsi" w:eastAsia="+mn-ea" w:hAnsiTheme="minorHAnsi"/>
          <w:color w:val="000000"/>
          <w:kern w:val="24"/>
          <w:lang w:val="en-US"/>
        </w:rPr>
        <w:t xml:space="preserve"> </w:t>
      </w:r>
      <w:r w:rsidR="005D0E9B">
        <w:rPr>
          <w:rFonts w:asciiTheme="minorHAnsi" w:eastAsia="+mn-ea" w:hAnsiTheme="minorHAnsi"/>
          <w:color w:val="000000"/>
          <w:kern w:val="24"/>
          <w:lang w:val="en-US"/>
        </w:rPr>
        <w:t xml:space="preserve">Some say that the change of calendar has meant that we can’t truly know when the Sabbath is anymore.  </w:t>
      </w:r>
      <w:r w:rsidR="00EB6C1C" w:rsidRPr="00EB6C1C">
        <w:rPr>
          <w:rFonts w:asciiTheme="minorHAnsi" w:eastAsia="+mn-ea" w:hAnsiTheme="minorHAnsi"/>
          <w:color w:val="000000"/>
          <w:kern w:val="24"/>
          <w:lang w:val="en-US"/>
        </w:rPr>
        <w:t xml:space="preserve">The Romans – namely Julius Caesar gave us the Julian </w:t>
      </w:r>
      <w:r w:rsidRPr="00EB6C1C">
        <w:rPr>
          <w:rFonts w:asciiTheme="minorHAnsi" w:eastAsia="+mn-ea" w:hAnsiTheme="minorHAnsi"/>
          <w:color w:val="000000"/>
          <w:kern w:val="24"/>
          <w:lang w:val="en-US"/>
        </w:rPr>
        <w:t>calendar</w:t>
      </w:r>
      <w:r w:rsidR="00EB6C1C" w:rsidRPr="00EB6C1C">
        <w:rPr>
          <w:rFonts w:asciiTheme="minorHAnsi" w:eastAsia="+mn-ea" w:hAnsiTheme="minorHAnsi"/>
          <w:color w:val="000000"/>
          <w:kern w:val="24"/>
          <w:lang w:val="en-US"/>
        </w:rPr>
        <w:t xml:space="preserve">. In October 1582, ten days were removed from the calendar and it was renamed the Gregorian </w:t>
      </w:r>
      <w:r w:rsidRPr="00EB6C1C">
        <w:rPr>
          <w:rFonts w:asciiTheme="minorHAnsi" w:eastAsia="+mn-ea" w:hAnsiTheme="minorHAnsi"/>
          <w:color w:val="000000"/>
          <w:kern w:val="24"/>
          <w:lang w:val="en-US"/>
        </w:rPr>
        <w:t>calendar</w:t>
      </w:r>
      <w:r w:rsidR="00EB6C1C" w:rsidRPr="00EB6C1C">
        <w:rPr>
          <w:rFonts w:asciiTheme="minorHAnsi" w:eastAsia="+mn-ea" w:hAnsiTheme="minorHAnsi"/>
          <w:color w:val="000000"/>
          <w:kern w:val="24"/>
          <w:lang w:val="en-US"/>
        </w:rPr>
        <w:t xml:space="preserve"> after Pope Gregory. However, the change did not affect the weekly cycle. The change </w:t>
      </w:r>
      <w:r w:rsidR="00EB6C1C" w:rsidRPr="00EB6C1C">
        <w:rPr>
          <w:rFonts w:asciiTheme="minorHAnsi" w:eastAsia="+mn-ea" w:hAnsiTheme="minorHAnsi"/>
          <w:color w:val="000000"/>
          <w:kern w:val="24"/>
          <w:lang w:val="en-US"/>
        </w:rPr>
        <w:lastRenderedPageBreak/>
        <w:t>was made on Thursday, the 4</w:t>
      </w:r>
      <w:proofErr w:type="spellStart"/>
      <w:r w:rsidR="00EB6C1C" w:rsidRPr="00EB6C1C">
        <w:rPr>
          <w:rFonts w:asciiTheme="minorHAnsi" w:eastAsia="+mn-ea" w:hAnsiTheme="minorHAnsi"/>
          <w:color w:val="000000"/>
          <w:kern w:val="24"/>
          <w:position w:val="12"/>
          <w:vertAlign w:val="superscript"/>
          <w:lang w:val="en-US"/>
        </w:rPr>
        <w:t>th</w:t>
      </w:r>
      <w:proofErr w:type="spellEnd"/>
      <w:r w:rsidR="00EB6C1C" w:rsidRPr="00EB6C1C">
        <w:rPr>
          <w:rFonts w:asciiTheme="minorHAnsi" w:eastAsia="+mn-ea" w:hAnsiTheme="minorHAnsi"/>
          <w:color w:val="000000"/>
          <w:kern w:val="24"/>
          <w:lang w:val="en-US"/>
        </w:rPr>
        <w:t xml:space="preserve"> of October and after the change the next day was Friday the 15</w:t>
      </w:r>
      <w:proofErr w:type="spellStart"/>
      <w:r w:rsidR="00EB6C1C" w:rsidRPr="00EB6C1C">
        <w:rPr>
          <w:rFonts w:asciiTheme="minorHAnsi" w:eastAsia="+mn-ea" w:hAnsiTheme="minorHAnsi"/>
          <w:color w:val="000000"/>
          <w:kern w:val="24"/>
          <w:position w:val="12"/>
          <w:vertAlign w:val="superscript"/>
          <w:lang w:val="en-US"/>
        </w:rPr>
        <w:t>th</w:t>
      </w:r>
      <w:proofErr w:type="spellEnd"/>
      <w:r w:rsidR="00EB6C1C" w:rsidRPr="00EB6C1C">
        <w:rPr>
          <w:rFonts w:asciiTheme="minorHAnsi" w:eastAsia="+mn-ea" w:hAnsiTheme="minorHAnsi"/>
          <w:color w:val="000000"/>
          <w:kern w:val="24"/>
          <w:lang w:val="en-US"/>
        </w:rPr>
        <w:t>.</w:t>
      </w:r>
      <w:r w:rsidR="00EB6C1C" w:rsidRPr="00EB6C1C">
        <w:rPr>
          <w:rFonts w:asciiTheme="minorHAnsi" w:eastAsia="+mn-ea" w:hAnsiTheme="minorHAnsi" w:cs="Arial"/>
          <w:color w:val="000000"/>
          <w:kern w:val="24"/>
          <w:lang w:val="en-US"/>
        </w:rPr>
        <w:t xml:space="preserve"> </w:t>
      </w:r>
      <w:r w:rsidR="00EB6C1C" w:rsidRPr="00EB6C1C">
        <w:rPr>
          <w:rFonts w:asciiTheme="minorHAnsi" w:eastAsia="+mn-ea" w:hAnsiTheme="minorHAnsi"/>
          <w:color w:val="000000"/>
          <w:kern w:val="24"/>
          <w:lang w:val="en-US"/>
        </w:rPr>
        <w:t>It’s like when we add an extra day to February making it the 29</w:t>
      </w:r>
      <w:proofErr w:type="spellStart"/>
      <w:r w:rsidR="00EB6C1C" w:rsidRPr="00EB6C1C">
        <w:rPr>
          <w:rFonts w:asciiTheme="minorHAnsi" w:eastAsia="+mn-ea" w:hAnsiTheme="minorHAnsi"/>
          <w:color w:val="000000"/>
          <w:kern w:val="24"/>
          <w:position w:val="12"/>
          <w:vertAlign w:val="superscript"/>
          <w:lang w:val="en-US"/>
        </w:rPr>
        <w:t>th</w:t>
      </w:r>
      <w:proofErr w:type="spellEnd"/>
      <w:r w:rsidR="00EB6C1C" w:rsidRPr="00EB6C1C">
        <w:rPr>
          <w:rFonts w:asciiTheme="minorHAnsi" w:eastAsia="+mn-ea" w:hAnsiTheme="minorHAnsi"/>
          <w:color w:val="000000"/>
          <w:kern w:val="24"/>
          <w:lang w:val="en-US"/>
        </w:rPr>
        <w:t xml:space="preserve"> every leap year. The change never affects the weekly cycle. </w:t>
      </w:r>
      <w:r w:rsidR="00EB6C1C" w:rsidRPr="00EB6C1C">
        <w:rPr>
          <w:rFonts w:asciiTheme="minorHAnsi" w:eastAsia="+mn-ea" w:hAnsiTheme="minorHAnsi"/>
          <w:b/>
          <w:bCs/>
          <w:color w:val="000000"/>
          <w:kern w:val="24"/>
          <w:lang w:val="en-US"/>
        </w:rPr>
        <w:t xml:space="preserve">Therefore, the seventh day of our calendar today is the very same seventh day Messiah called Sabbath. </w:t>
      </w:r>
    </w:p>
    <w:p w14:paraId="491659D5" w14:textId="77777777" w:rsidR="007D1C0A" w:rsidRDefault="007D1C0A" w:rsidP="007D1C0A">
      <w:pPr>
        <w:pStyle w:val="NormalWeb"/>
        <w:spacing w:before="0" w:beforeAutospacing="0" w:after="0" w:afterAutospacing="0"/>
        <w:jc w:val="both"/>
        <w:textAlignment w:val="baseline"/>
        <w:rPr>
          <w:rFonts w:asciiTheme="minorHAnsi" w:hAnsiTheme="minorHAnsi" w:cstheme="minorBidi"/>
          <w:color w:val="000000" w:themeColor="text1"/>
          <w:kern w:val="24"/>
          <w:lang w:val="en-US"/>
        </w:rPr>
      </w:pPr>
    </w:p>
    <w:p w14:paraId="79811831" w14:textId="77777777" w:rsidR="007C367A" w:rsidRPr="007C367A" w:rsidRDefault="003D04FA" w:rsidP="007D1C0A">
      <w:pPr>
        <w:pStyle w:val="NormalWeb"/>
        <w:spacing w:before="0" w:beforeAutospacing="0" w:after="0" w:afterAutospacing="0"/>
        <w:jc w:val="both"/>
        <w:textAlignment w:val="baseline"/>
        <w:rPr>
          <w:rFonts w:asciiTheme="minorHAnsi" w:hAnsiTheme="minorHAnsi" w:cstheme="minorBidi"/>
          <w:b/>
          <w:color w:val="000000" w:themeColor="text1"/>
          <w:kern w:val="24"/>
          <w:sz w:val="28"/>
          <w:szCs w:val="28"/>
          <w:lang w:val="en-US"/>
        </w:rPr>
      </w:pPr>
      <w:r w:rsidRPr="003D04FA">
        <w:rPr>
          <w:rFonts w:asciiTheme="minorHAnsi" w:hAnsiTheme="minorHAnsi" w:cstheme="minorBidi"/>
          <w:color w:val="000000" w:themeColor="text1"/>
          <w:kern w:val="24"/>
          <w:sz w:val="28"/>
          <w:szCs w:val="28"/>
          <w:highlight w:val="yellow"/>
          <w:lang w:val="en-US"/>
        </w:rPr>
        <w:t>(Slide)</w:t>
      </w:r>
      <w:r>
        <w:rPr>
          <w:rFonts w:asciiTheme="minorHAnsi" w:hAnsiTheme="minorHAnsi" w:cstheme="minorBidi"/>
          <w:b/>
          <w:color w:val="000000" w:themeColor="text1"/>
          <w:kern w:val="24"/>
          <w:sz w:val="28"/>
          <w:szCs w:val="28"/>
          <w:lang w:val="en-US"/>
        </w:rPr>
        <w:t xml:space="preserve"> </w:t>
      </w:r>
      <w:r w:rsidR="007C367A" w:rsidRPr="007C367A">
        <w:rPr>
          <w:rFonts w:asciiTheme="minorHAnsi" w:hAnsiTheme="minorHAnsi" w:cstheme="minorBidi"/>
          <w:b/>
          <w:color w:val="000000" w:themeColor="text1"/>
          <w:kern w:val="24"/>
          <w:sz w:val="28"/>
          <w:szCs w:val="28"/>
          <w:lang w:val="en-US"/>
        </w:rPr>
        <w:t xml:space="preserve">Torah Observance is </w:t>
      </w:r>
      <w:r w:rsidR="00FE7A41">
        <w:rPr>
          <w:rFonts w:asciiTheme="minorHAnsi" w:hAnsiTheme="minorHAnsi" w:cstheme="minorBidi"/>
          <w:b/>
          <w:color w:val="000000" w:themeColor="text1"/>
          <w:kern w:val="24"/>
          <w:sz w:val="28"/>
          <w:szCs w:val="28"/>
          <w:lang w:val="en-US"/>
        </w:rPr>
        <w:t>picked</w:t>
      </w:r>
      <w:r w:rsidR="007C367A" w:rsidRPr="007C367A">
        <w:rPr>
          <w:rFonts w:asciiTheme="minorHAnsi" w:hAnsiTheme="minorHAnsi" w:cstheme="minorBidi"/>
          <w:b/>
          <w:color w:val="000000" w:themeColor="text1"/>
          <w:kern w:val="24"/>
          <w:sz w:val="28"/>
          <w:szCs w:val="28"/>
          <w:lang w:val="en-US"/>
        </w:rPr>
        <w:t xml:space="preserve"> at Like Cherries</w:t>
      </w:r>
    </w:p>
    <w:p w14:paraId="688A0B81" w14:textId="77777777" w:rsidR="007C367A" w:rsidRDefault="007C367A" w:rsidP="007D1C0A">
      <w:pPr>
        <w:pStyle w:val="NormalWeb"/>
        <w:spacing w:before="0" w:beforeAutospacing="0" w:after="0" w:afterAutospacing="0"/>
        <w:jc w:val="both"/>
        <w:textAlignment w:val="baseline"/>
        <w:rPr>
          <w:rFonts w:asciiTheme="minorHAnsi" w:hAnsiTheme="minorHAnsi" w:cstheme="minorBidi"/>
          <w:color w:val="000000" w:themeColor="text1"/>
          <w:kern w:val="24"/>
          <w:lang w:val="en-US"/>
        </w:rPr>
      </w:pPr>
    </w:p>
    <w:p w14:paraId="12E84FDF" w14:textId="77777777" w:rsidR="0042797C" w:rsidRPr="00BB34E6" w:rsidRDefault="00E56F9E" w:rsidP="0042797C">
      <w:pPr>
        <w:pStyle w:val="NormalWeb"/>
        <w:spacing w:before="0" w:beforeAutospacing="0" w:after="0" w:afterAutospacing="0"/>
        <w:jc w:val="both"/>
        <w:textAlignment w:val="baseline"/>
        <w:rPr>
          <w:rFonts w:asciiTheme="minorHAnsi" w:hAnsiTheme="minorHAnsi"/>
          <w:b/>
        </w:rPr>
      </w:pPr>
      <w:r w:rsidRPr="00E56F9E">
        <w:rPr>
          <w:rFonts w:asciiTheme="minorHAnsi" w:hAnsiTheme="minorHAnsi"/>
          <w:highlight w:val="yellow"/>
        </w:rPr>
        <w:t>(Slide)</w:t>
      </w:r>
      <w:r>
        <w:rPr>
          <w:rFonts w:asciiTheme="minorHAnsi" w:hAnsiTheme="minorHAnsi"/>
        </w:rPr>
        <w:t xml:space="preserve"> </w:t>
      </w:r>
      <w:r w:rsidR="0028319D" w:rsidRPr="0028319D">
        <w:rPr>
          <w:rFonts w:asciiTheme="minorHAnsi" w:hAnsiTheme="minorHAnsi"/>
        </w:rPr>
        <w:t>The Torah couldn’t be so easily removed</w:t>
      </w:r>
      <w:r w:rsidR="0028319D">
        <w:rPr>
          <w:rFonts w:asciiTheme="minorHAnsi" w:hAnsiTheme="minorHAnsi"/>
          <w:b/>
        </w:rPr>
        <w:t xml:space="preserve"> i</w:t>
      </w:r>
      <w:r w:rsidR="0028319D" w:rsidRPr="0028319D">
        <w:rPr>
          <w:rFonts w:asciiTheme="minorHAnsi" w:hAnsiTheme="minorHAnsi"/>
        </w:rPr>
        <w:t>n its entirety because it contained many basic laws that pertained to nature and to disregard them all would put man in immediate jeopardy and that would be no fun for anyone.</w:t>
      </w:r>
      <w:r w:rsidR="0028319D">
        <w:rPr>
          <w:rFonts w:asciiTheme="minorHAnsi" w:hAnsiTheme="minorHAnsi"/>
          <w:b/>
        </w:rPr>
        <w:t xml:space="preserve">  </w:t>
      </w:r>
      <w:r w:rsidR="0028319D" w:rsidRPr="0028319D">
        <w:rPr>
          <w:rFonts w:asciiTheme="minorHAnsi" w:hAnsiTheme="minorHAnsi"/>
        </w:rPr>
        <w:t>Some Catholics have based the abolishment of the so-called Old Testament laws based on</w:t>
      </w:r>
      <w:r w:rsidR="0028319D">
        <w:rPr>
          <w:rFonts w:asciiTheme="minorHAnsi" w:hAnsiTheme="minorHAnsi"/>
          <w:b/>
        </w:rPr>
        <w:t xml:space="preserve"> Luke 16:16 </w:t>
      </w:r>
      <w:r w:rsidR="0028319D" w:rsidRPr="0028319D">
        <w:rPr>
          <w:rFonts w:asciiTheme="minorHAnsi" w:hAnsiTheme="minorHAnsi"/>
        </w:rPr>
        <w:t>which says,</w:t>
      </w:r>
      <w:r w:rsidR="0028319D">
        <w:rPr>
          <w:rFonts w:asciiTheme="minorHAnsi" w:hAnsiTheme="minorHAnsi"/>
          <w:b/>
        </w:rPr>
        <w:t xml:space="preserve"> </w:t>
      </w:r>
      <w:r w:rsidR="0028319D" w:rsidRPr="0028319D">
        <w:rPr>
          <w:rFonts w:asciiTheme="minorHAnsi" w:hAnsiTheme="minorHAnsi"/>
          <w:b/>
        </w:rPr>
        <w:t>"The law and the prophets were until John. Since that time the kingdom of God has been preached, and everyone is pressing into it."</w:t>
      </w:r>
      <w:r w:rsidR="00BB34E6">
        <w:rPr>
          <w:rFonts w:asciiTheme="minorHAnsi" w:hAnsiTheme="minorHAnsi"/>
          <w:b/>
        </w:rPr>
        <w:t xml:space="preserve"> </w:t>
      </w:r>
      <w:r w:rsidR="0042797C" w:rsidRPr="0042797C">
        <w:rPr>
          <w:rStyle w:val="reference-text"/>
          <w:rFonts w:asciiTheme="minorHAnsi" w:hAnsiTheme="minorHAnsi"/>
          <w:lang w:val="en"/>
        </w:rPr>
        <w:t xml:space="preserve">But there is a rather long list of verses and situations that the church sites as evidence of the </w:t>
      </w:r>
      <w:r w:rsidR="0042797C">
        <w:rPr>
          <w:rStyle w:val="reference-text"/>
          <w:rFonts w:asciiTheme="minorHAnsi" w:hAnsiTheme="minorHAnsi"/>
          <w:lang w:val="en"/>
        </w:rPr>
        <w:t xml:space="preserve">majority of the </w:t>
      </w:r>
      <w:r w:rsidR="0042797C" w:rsidRPr="0042797C">
        <w:rPr>
          <w:rStyle w:val="reference-text"/>
          <w:rFonts w:asciiTheme="minorHAnsi" w:hAnsiTheme="minorHAnsi"/>
          <w:lang w:val="en"/>
        </w:rPr>
        <w:t>law being done away with.</w:t>
      </w:r>
      <w:r w:rsidR="0042797C">
        <w:rPr>
          <w:rStyle w:val="reference-text"/>
          <w:rFonts w:asciiTheme="minorHAnsi" w:hAnsiTheme="minorHAnsi"/>
          <w:b/>
          <w:lang w:val="en"/>
        </w:rPr>
        <w:t xml:space="preserve"> </w:t>
      </w:r>
      <w:r w:rsidR="0042797C" w:rsidRPr="0042797C">
        <w:rPr>
          <w:rFonts w:asciiTheme="minorHAnsi" w:hAnsiTheme="minorHAnsi" w:cs="Arial"/>
          <w:b/>
          <w:color w:val="000000"/>
        </w:rPr>
        <w:t xml:space="preserve">“Do not think that I am come to </w:t>
      </w:r>
      <w:r w:rsidR="0042797C" w:rsidRPr="0042797C">
        <w:rPr>
          <w:rFonts w:asciiTheme="minorHAnsi" w:hAnsiTheme="minorHAnsi" w:cs="Arial"/>
          <w:b/>
          <w:color w:val="000000"/>
          <w:u w:val="single"/>
        </w:rPr>
        <w:t>destroy the law, or the prophets</w:t>
      </w:r>
      <w:r w:rsidR="0042797C" w:rsidRPr="0042797C">
        <w:rPr>
          <w:rFonts w:asciiTheme="minorHAnsi" w:hAnsiTheme="minorHAnsi" w:cs="Arial"/>
          <w:b/>
          <w:color w:val="000000"/>
        </w:rPr>
        <w:t xml:space="preserve">. I am not come to destroy, but to </w:t>
      </w:r>
      <w:r w:rsidR="00BB34E6" w:rsidRPr="0042797C">
        <w:rPr>
          <w:rFonts w:asciiTheme="minorHAnsi" w:hAnsiTheme="minorHAnsi" w:cs="Arial"/>
          <w:b/>
          <w:color w:val="000000"/>
          <w:u w:val="single"/>
        </w:rPr>
        <w:t>fulfil</w:t>
      </w:r>
      <w:r w:rsidR="0042797C" w:rsidRPr="0042797C">
        <w:rPr>
          <w:rFonts w:asciiTheme="minorHAnsi" w:hAnsiTheme="minorHAnsi" w:cs="Arial"/>
          <w:b/>
          <w:color w:val="000000"/>
        </w:rPr>
        <w:t>. (Matthew 5:17)”</w:t>
      </w:r>
      <w:r w:rsidR="0042797C">
        <w:rPr>
          <w:rFonts w:asciiTheme="minorHAnsi" w:hAnsiTheme="minorHAnsi" w:cs="Arial"/>
          <w:b/>
          <w:color w:val="000000"/>
        </w:rPr>
        <w:t xml:space="preserve"> </w:t>
      </w:r>
      <w:r w:rsidR="00BB34E6" w:rsidRPr="00BB34E6">
        <w:rPr>
          <w:rFonts w:asciiTheme="minorHAnsi" w:hAnsiTheme="minorHAnsi" w:cs="Arial"/>
          <w:color w:val="000000"/>
        </w:rPr>
        <w:t xml:space="preserve">The word </w:t>
      </w:r>
      <w:r w:rsidR="00BB34E6">
        <w:rPr>
          <w:rFonts w:asciiTheme="minorHAnsi" w:hAnsiTheme="minorHAnsi" w:cs="Arial"/>
          <w:color w:val="000000"/>
        </w:rPr>
        <w:t>“</w:t>
      </w:r>
      <w:r w:rsidR="00BB34E6" w:rsidRPr="00BB34E6">
        <w:rPr>
          <w:rFonts w:asciiTheme="minorHAnsi" w:hAnsiTheme="minorHAnsi" w:cs="Arial"/>
          <w:color w:val="000000"/>
        </w:rPr>
        <w:t>fulfil</w:t>
      </w:r>
      <w:r w:rsidR="00BB34E6">
        <w:rPr>
          <w:rFonts w:asciiTheme="minorHAnsi" w:hAnsiTheme="minorHAnsi" w:cs="Arial"/>
          <w:color w:val="000000"/>
        </w:rPr>
        <w:t>”</w:t>
      </w:r>
      <w:r w:rsidR="00BB34E6" w:rsidRPr="00BB34E6">
        <w:rPr>
          <w:rFonts w:asciiTheme="minorHAnsi" w:hAnsiTheme="minorHAnsi" w:cs="Arial"/>
          <w:color w:val="000000"/>
        </w:rPr>
        <w:t xml:space="preserve"> emphasized as </w:t>
      </w:r>
      <w:r w:rsidR="00BB34E6">
        <w:rPr>
          <w:rFonts w:asciiTheme="minorHAnsi" w:hAnsiTheme="minorHAnsi" w:cs="Arial"/>
          <w:color w:val="000000"/>
        </w:rPr>
        <w:t>“</w:t>
      </w:r>
      <w:r w:rsidR="00BB34E6" w:rsidRPr="00BB34E6">
        <w:rPr>
          <w:rFonts w:asciiTheme="minorHAnsi" w:hAnsiTheme="minorHAnsi" w:cs="Arial"/>
          <w:color w:val="000000"/>
        </w:rPr>
        <w:t>done away with.</w:t>
      </w:r>
      <w:r w:rsidR="00BB34E6">
        <w:rPr>
          <w:rFonts w:asciiTheme="minorHAnsi" w:hAnsiTheme="minorHAnsi" w:cs="Arial"/>
          <w:color w:val="000000"/>
        </w:rPr>
        <w:t xml:space="preserve">” </w:t>
      </w:r>
      <w:r w:rsidR="0042797C">
        <w:rPr>
          <w:rFonts w:asciiTheme="minorHAnsi" w:hAnsiTheme="minorHAnsi" w:cs="Arial"/>
          <w:b/>
          <w:color w:val="000000"/>
        </w:rPr>
        <w:t>Acts 15</w:t>
      </w:r>
      <w:r w:rsidR="00BB34E6">
        <w:rPr>
          <w:rFonts w:asciiTheme="minorHAnsi" w:hAnsiTheme="minorHAnsi" w:cs="Arial"/>
          <w:b/>
          <w:color w:val="000000"/>
        </w:rPr>
        <w:t>:29</w:t>
      </w:r>
      <w:r w:rsidR="0042797C">
        <w:rPr>
          <w:rFonts w:asciiTheme="minorHAnsi" w:hAnsiTheme="minorHAnsi" w:cs="Arial"/>
          <w:b/>
          <w:color w:val="000000"/>
        </w:rPr>
        <w:t xml:space="preserve"> </w:t>
      </w:r>
      <w:r w:rsidR="0042797C" w:rsidRPr="00BB34E6">
        <w:rPr>
          <w:rFonts w:asciiTheme="minorHAnsi" w:hAnsiTheme="minorHAnsi" w:cs="Arial"/>
          <w:color w:val="000000"/>
        </w:rPr>
        <w:t xml:space="preserve">is also cited </w:t>
      </w:r>
      <w:r w:rsidR="00BB34E6" w:rsidRPr="00BB34E6">
        <w:rPr>
          <w:rFonts w:asciiTheme="minorHAnsi" w:hAnsiTheme="minorHAnsi" w:cs="Arial"/>
          <w:color w:val="000000"/>
        </w:rPr>
        <w:t xml:space="preserve">as an interpretation that James instructed only refrain from sexual immorality, food offered up to idols and </w:t>
      </w:r>
      <w:r w:rsidR="00BB34E6">
        <w:rPr>
          <w:rFonts w:asciiTheme="minorHAnsi" w:hAnsiTheme="minorHAnsi" w:cs="Arial"/>
          <w:color w:val="000000"/>
        </w:rPr>
        <w:t xml:space="preserve">eating blood and meat from strangled animals. </w:t>
      </w:r>
      <w:r w:rsidR="00BB34E6" w:rsidRPr="00BB34E6">
        <w:rPr>
          <w:rFonts w:asciiTheme="minorHAnsi" w:hAnsiTheme="minorHAnsi" w:cs="Arial"/>
          <w:color w:val="000000"/>
        </w:rPr>
        <w:t xml:space="preserve"> </w:t>
      </w:r>
    </w:p>
    <w:p w14:paraId="754CE916" w14:textId="77777777" w:rsidR="0028319D" w:rsidRDefault="0028319D" w:rsidP="007D1C0A">
      <w:pPr>
        <w:pStyle w:val="NormalWeb"/>
        <w:spacing w:before="0" w:beforeAutospacing="0" w:after="0" w:afterAutospacing="0"/>
        <w:jc w:val="both"/>
        <w:textAlignment w:val="baseline"/>
        <w:rPr>
          <w:rFonts w:asciiTheme="minorHAnsi" w:hAnsiTheme="minorHAnsi"/>
          <w:lang w:val="en"/>
        </w:rPr>
      </w:pPr>
    </w:p>
    <w:p w14:paraId="2296F159" w14:textId="77777777" w:rsidR="0028319D" w:rsidRDefault="0028319D" w:rsidP="007D1C0A">
      <w:pPr>
        <w:pStyle w:val="NormalWeb"/>
        <w:spacing w:before="0" w:beforeAutospacing="0" w:after="0" w:afterAutospacing="0"/>
        <w:jc w:val="both"/>
        <w:textAlignment w:val="baseline"/>
        <w:rPr>
          <w:rFonts w:asciiTheme="minorHAnsi" w:hAnsiTheme="minorHAnsi"/>
          <w:lang w:val="en"/>
        </w:rPr>
      </w:pPr>
      <w:r w:rsidRPr="0028319D">
        <w:rPr>
          <w:rFonts w:asciiTheme="minorHAnsi" w:hAnsiTheme="minorHAnsi"/>
          <w:lang w:val="en"/>
        </w:rPr>
        <w:t xml:space="preserve">At the Council of Trent the Ten Commandments became obligatory for Christians and that observance of these alone justified man and therefore he is still bound to keep them. The Second Vatican Council confirms: 'The bishops, successors of the apostles, receive from the Lord ... the mission of teaching all peoples, and of preaching the Gospel to every creature, so that all men may attain salvation through faith, Baptism and the observance of the Commandments.'" </w:t>
      </w:r>
      <w:r w:rsidR="0071343B" w:rsidRPr="0071343B">
        <w:rPr>
          <w:rFonts w:asciiTheme="minorHAnsi" w:hAnsiTheme="minorHAnsi"/>
          <w:highlight w:val="yellow"/>
          <w:lang w:val="en"/>
        </w:rPr>
        <w:t>(Slide)</w:t>
      </w:r>
      <w:r w:rsidR="0071343B">
        <w:rPr>
          <w:rFonts w:asciiTheme="minorHAnsi" w:hAnsiTheme="minorHAnsi"/>
          <w:lang w:val="en"/>
        </w:rPr>
        <w:t xml:space="preserve"> </w:t>
      </w:r>
      <w:r w:rsidRPr="0028319D">
        <w:rPr>
          <w:rFonts w:asciiTheme="minorHAnsi" w:hAnsiTheme="minorHAnsi"/>
          <w:lang w:val="en"/>
        </w:rPr>
        <w:t xml:space="preserve">It’s important to note that the Vatican Church then moved to amend the Ten Commandments, removed the prohibition against Idol worship entirely. </w:t>
      </w:r>
      <w:r>
        <w:rPr>
          <w:rFonts w:asciiTheme="minorHAnsi" w:hAnsiTheme="minorHAnsi"/>
          <w:lang w:val="en"/>
        </w:rPr>
        <w:t xml:space="preserve">They remove the second commandment and cut the tenth commandment into two. </w:t>
      </w:r>
    </w:p>
    <w:p w14:paraId="13B59CA8" w14:textId="77777777" w:rsidR="001D3838" w:rsidRDefault="001D3838" w:rsidP="007D1C0A">
      <w:pPr>
        <w:pStyle w:val="NormalWeb"/>
        <w:spacing w:before="0" w:beforeAutospacing="0" w:after="0" w:afterAutospacing="0"/>
        <w:jc w:val="both"/>
        <w:textAlignment w:val="baseline"/>
        <w:rPr>
          <w:rFonts w:asciiTheme="minorHAnsi" w:hAnsiTheme="minorHAnsi"/>
          <w:lang w:val="en"/>
        </w:rPr>
      </w:pPr>
    </w:p>
    <w:p w14:paraId="39478AC9" w14:textId="77777777" w:rsidR="001D3838" w:rsidRPr="001D3838" w:rsidRDefault="001D3838" w:rsidP="001D3838">
      <w:pPr>
        <w:spacing w:after="0" w:line="240" w:lineRule="auto"/>
        <w:jc w:val="both"/>
        <w:rPr>
          <w:rFonts w:eastAsia="Times New Roman" w:cs="Times New Roman"/>
          <w:sz w:val="24"/>
          <w:szCs w:val="24"/>
          <w:lang w:eastAsia="en-AU"/>
        </w:rPr>
      </w:pPr>
      <w:r w:rsidRPr="001D3838">
        <w:rPr>
          <w:rFonts w:eastAsiaTheme="minorEastAsia"/>
          <w:b/>
          <w:bCs/>
          <w:color w:val="000000" w:themeColor="text1"/>
          <w:kern w:val="24"/>
          <w:sz w:val="24"/>
          <w:szCs w:val="24"/>
          <w:lang w:eastAsia="en-AU"/>
        </w:rPr>
        <w:t>“He will speak against the Most High and oppress his holy people and try to change the set times and the laws. (Daniel 7:25)”</w:t>
      </w:r>
    </w:p>
    <w:p w14:paraId="08A40BE0" w14:textId="77777777" w:rsidR="0028319D" w:rsidRDefault="0028319D" w:rsidP="007D1C0A">
      <w:pPr>
        <w:pStyle w:val="NormalWeb"/>
        <w:spacing w:before="0" w:beforeAutospacing="0" w:after="0" w:afterAutospacing="0"/>
        <w:jc w:val="both"/>
        <w:textAlignment w:val="baseline"/>
        <w:rPr>
          <w:rFonts w:asciiTheme="minorHAnsi" w:hAnsiTheme="minorHAnsi"/>
          <w:lang w:val="en"/>
        </w:rPr>
      </w:pPr>
    </w:p>
    <w:p w14:paraId="18685576" w14:textId="77777777" w:rsidR="00803494" w:rsidRDefault="00AC0887" w:rsidP="007D1C0A">
      <w:pPr>
        <w:pStyle w:val="NormalWeb"/>
        <w:spacing w:before="0" w:beforeAutospacing="0" w:after="0" w:afterAutospacing="0"/>
        <w:jc w:val="both"/>
        <w:textAlignment w:val="baseline"/>
        <w:rPr>
          <w:rStyle w:val="reference-text"/>
          <w:rFonts w:asciiTheme="minorHAnsi" w:hAnsiTheme="minorHAnsi"/>
          <w:lang w:val="en"/>
        </w:rPr>
      </w:pPr>
      <w:r w:rsidRPr="00AC0887">
        <w:rPr>
          <w:rFonts w:asciiTheme="minorHAnsi" w:hAnsiTheme="minorHAnsi"/>
          <w:highlight w:val="yellow"/>
          <w:lang w:val="en"/>
        </w:rPr>
        <w:t>(Slide)</w:t>
      </w:r>
      <w:r>
        <w:rPr>
          <w:rFonts w:asciiTheme="minorHAnsi" w:hAnsiTheme="minorHAnsi"/>
          <w:lang w:val="en"/>
        </w:rPr>
        <w:t xml:space="preserve"> </w:t>
      </w:r>
      <w:r w:rsidR="007D1C0A" w:rsidRPr="007D1C0A">
        <w:rPr>
          <w:rFonts w:asciiTheme="minorHAnsi" w:hAnsiTheme="minorHAnsi"/>
          <w:lang w:val="en"/>
        </w:rPr>
        <w:t xml:space="preserve">Theologian Thomas Aquinas (1225 – 7 March 1274) explained that there are three types of biblical precepts: moral, ceremonial, and judicial. He holds that moral precepts are permanent, having held even before the Law was given, since they are part of the law of nature. Ceremonial precepts (the "ceremonial law", dealing with forms of worshipping God and with ritual cleanness) and judicial precepts (such as those in Exodus 21) came into existence only with the Law of Moses and were only temporary. The ceremonial commands were “ordained to the Divine worship </w:t>
      </w:r>
      <w:r w:rsidR="007D1C0A" w:rsidRPr="007D1C0A">
        <w:rPr>
          <w:rFonts w:asciiTheme="minorHAnsi" w:hAnsiTheme="minorHAnsi"/>
          <w:i/>
          <w:iCs/>
          <w:lang w:val="en"/>
        </w:rPr>
        <w:t>for that particular time</w:t>
      </w:r>
      <w:r w:rsidR="007D1C0A" w:rsidRPr="007D1C0A">
        <w:rPr>
          <w:rFonts w:asciiTheme="minorHAnsi" w:hAnsiTheme="minorHAnsi"/>
          <w:lang w:val="en"/>
        </w:rPr>
        <w:t xml:space="preserve"> and to the foreshadowing of </w:t>
      </w:r>
      <w:proofErr w:type="spellStart"/>
      <w:r w:rsidR="007D1C0A" w:rsidRPr="007D1C0A">
        <w:rPr>
          <w:rFonts w:asciiTheme="minorHAnsi" w:hAnsiTheme="minorHAnsi"/>
          <w:lang w:val="en"/>
        </w:rPr>
        <w:t>Chirst</w:t>
      </w:r>
      <w:proofErr w:type="spellEnd"/>
      <w:r w:rsidR="007D1C0A" w:rsidRPr="007D1C0A">
        <w:rPr>
          <w:rFonts w:asciiTheme="minorHAnsi" w:hAnsiTheme="minorHAnsi"/>
          <w:lang w:val="en"/>
        </w:rPr>
        <w:t>.” Accordingly, upon the coming of Christ they ceased to bind, and to observe them now would, Aquinas thought, be equivalent to declaring falsely that Christ has not yet come, for Christians a mortal sin.</w:t>
      </w:r>
      <w:r w:rsidR="00803494" w:rsidRPr="007D1C0A">
        <w:rPr>
          <w:rFonts w:asciiTheme="minorHAnsi" w:hAnsiTheme="minorHAnsi"/>
        </w:rPr>
        <w:t xml:space="preserve">  </w:t>
      </w:r>
      <w:r w:rsidR="007D1C0A" w:rsidRPr="007D1C0A">
        <w:rPr>
          <w:rFonts w:asciiTheme="minorHAnsi" w:hAnsiTheme="minorHAnsi"/>
        </w:rPr>
        <w:t xml:space="preserve">- </w:t>
      </w:r>
      <w:hyperlink r:id="rId7" w:anchor="2" w:history="1">
        <w:r w:rsidR="007D1C0A" w:rsidRPr="007D1C0A">
          <w:rPr>
            <w:rStyle w:val="Hyperlink"/>
            <w:rFonts w:asciiTheme="minorHAnsi" w:hAnsiTheme="minorHAnsi"/>
            <w:color w:val="auto"/>
            <w:u w:val="none"/>
            <w:lang w:val="en"/>
          </w:rPr>
          <w:t>Summa Theologica, I-II, q. 102, a. 2</w:t>
        </w:r>
      </w:hyperlink>
      <w:r w:rsidR="007D1C0A" w:rsidRPr="007D1C0A">
        <w:rPr>
          <w:rStyle w:val="reference-text"/>
          <w:rFonts w:asciiTheme="minorHAnsi" w:hAnsiTheme="minorHAnsi"/>
          <w:lang w:val="en"/>
        </w:rPr>
        <w:t xml:space="preserve"> (emphasis added)</w:t>
      </w:r>
    </w:p>
    <w:p w14:paraId="75A35579" w14:textId="77777777" w:rsidR="002959A3" w:rsidRDefault="002959A3" w:rsidP="007D1C0A">
      <w:pPr>
        <w:pStyle w:val="NormalWeb"/>
        <w:spacing w:before="0" w:beforeAutospacing="0" w:after="0" w:afterAutospacing="0"/>
        <w:jc w:val="both"/>
        <w:textAlignment w:val="baseline"/>
        <w:rPr>
          <w:rStyle w:val="reference-text"/>
          <w:rFonts w:asciiTheme="minorHAnsi" w:hAnsiTheme="minorHAnsi"/>
          <w:lang w:val="en"/>
        </w:rPr>
      </w:pPr>
    </w:p>
    <w:p w14:paraId="1612F959" w14:textId="77777777" w:rsidR="002959A3" w:rsidRDefault="00AC0887" w:rsidP="007D1C0A">
      <w:pPr>
        <w:pStyle w:val="NormalWeb"/>
        <w:spacing w:before="0" w:beforeAutospacing="0" w:after="0" w:afterAutospacing="0"/>
        <w:jc w:val="both"/>
        <w:textAlignment w:val="baseline"/>
        <w:rPr>
          <w:rStyle w:val="reference-text"/>
          <w:rFonts w:asciiTheme="minorHAnsi" w:hAnsiTheme="minorHAnsi"/>
          <w:lang w:val="en"/>
        </w:rPr>
      </w:pPr>
      <w:r w:rsidRPr="00AC0887">
        <w:rPr>
          <w:rStyle w:val="reference-text"/>
          <w:rFonts w:asciiTheme="minorHAnsi" w:hAnsiTheme="minorHAnsi"/>
          <w:highlight w:val="yellow"/>
          <w:lang w:val="en"/>
        </w:rPr>
        <w:t>(Slide)</w:t>
      </w:r>
      <w:r>
        <w:rPr>
          <w:rStyle w:val="reference-text"/>
          <w:rFonts w:asciiTheme="minorHAnsi" w:hAnsiTheme="minorHAnsi"/>
          <w:lang w:val="en"/>
        </w:rPr>
        <w:t xml:space="preserve"> </w:t>
      </w:r>
      <w:r w:rsidR="001460FA">
        <w:rPr>
          <w:rStyle w:val="reference-text"/>
          <w:rFonts w:asciiTheme="minorHAnsi" w:hAnsiTheme="minorHAnsi"/>
          <w:lang w:val="en"/>
        </w:rPr>
        <w:t xml:space="preserve">So here we can see the demolishing of the three pillars of our faith and the ingredients to restore them. There restoration all depends on one person. You! </w:t>
      </w:r>
    </w:p>
    <w:sectPr w:rsidR="002959A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2814C" w14:textId="77777777" w:rsidR="009A2613" w:rsidRDefault="009A2613" w:rsidP="00853C42">
      <w:pPr>
        <w:spacing w:after="0" w:line="240" w:lineRule="auto"/>
      </w:pPr>
      <w:r>
        <w:separator/>
      </w:r>
    </w:p>
  </w:endnote>
  <w:endnote w:type="continuationSeparator" w:id="0">
    <w:p w14:paraId="4DF9931B" w14:textId="77777777" w:rsidR="009A2613" w:rsidRDefault="009A2613" w:rsidP="00853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n-cs">
    <w:panose1 w:val="00000000000000000000"/>
    <w:charset w:val="00"/>
    <w:family w:val="roman"/>
    <w:notTrueType/>
    <w:pitch w:val="default"/>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33725"/>
      <w:docPartObj>
        <w:docPartGallery w:val="Page Numbers (Bottom of Page)"/>
        <w:docPartUnique/>
      </w:docPartObj>
    </w:sdtPr>
    <w:sdtEndPr>
      <w:rPr>
        <w:noProof/>
      </w:rPr>
    </w:sdtEndPr>
    <w:sdtContent>
      <w:p w14:paraId="4D813000" w14:textId="77777777" w:rsidR="00853C42" w:rsidRDefault="00853C42">
        <w:pPr>
          <w:pStyle w:val="Footer"/>
          <w:jc w:val="center"/>
        </w:pPr>
        <w:r>
          <w:fldChar w:fldCharType="begin"/>
        </w:r>
        <w:r>
          <w:instrText xml:space="preserve"> PAGE   \* MERGEFORMAT </w:instrText>
        </w:r>
        <w:r>
          <w:fldChar w:fldCharType="separate"/>
        </w:r>
        <w:r w:rsidR="00AC0887">
          <w:rPr>
            <w:noProof/>
          </w:rPr>
          <w:t>3</w:t>
        </w:r>
        <w:r>
          <w:rPr>
            <w:noProof/>
          </w:rPr>
          <w:fldChar w:fldCharType="end"/>
        </w:r>
      </w:p>
    </w:sdtContent>
  </w:sdt>
  <w:p w14:paraId="701B52C1" w14:textId="77777777" w:rsidR="00853C42" w:rsidRDefault="00853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54D5C" w14:textId="77777777" w:rsidR="009A2613" w:rsidRDefault="009A2613" w:rsidP="00853C42">
      <w:pPr>
        <w:spacing w:after="0" w:line="240" w:lineRule="auto"/>
      </w:pPr>
      <w:r>
        <w:separator/>
      </w:r>
    </w:p>
  </w:footnote>
  <w:footnote w:type="continuationSeparator" w:id="0">
    <w:p w14:paraId="364B31F8" w14:textId="77777777" w:rsidR="009A2613" w:rsidRDefault="009A2613" w:rsidP="00853C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494"/>
    <w:rsid w:val="00120DDB"/>
    <w:rsid w:val="00137165"/>
    <w:rsid w:val="001460FA"/>
    <w:rsid w:val="00163231"/>
    <w:rsid w:val="001D3838"/>
    <w:rsid w:val="00201DEE"/>
    <w:rsid w:val="0028319D"/>
    <w:rsid w:val="002959A3"/>
    <w:rsid w:val="002B4502"/>
    <w:rsid w:val="003D04FA"/>
    <w:rsid w:val="003F03C4"/>
    <w:rsid w:val="0042797C"/>
    <w:rsid w:val="005058DF"/>
    <w:rsid w:val="005D0E9B"/>
    <w:rsid w:val="006D7722"/>
    <w:rsid w:val="0071343B"/>
    <w:rsid w:val="00751FB6"/>
    <w:rsid w:val="007671DD"/>
    <w:rsid w:val="007C367A"/>
    <w:rsid w:val="007D0457"/>
    <w:rsid w:val="007D1C0A"/>
    <w:rsid w:val="007E75BA"/>
    <w:rsid w:val="00803494"/>
    <w:rsid w:val="00853C42"/>
    <w:rsid w:val="00856B3E"/>
    <w:rsid w:val="00872E10"/>
    <w:rsid w:val="008B5C9B"/>
    <w:rsid w:val="009A2613"/>
    <w:rsid w:val="00AB5D5C"/>
    <w:rsid w:val="00AC0887"/>
    <w:rsid w:val="00BA58BB"/>
    <w:rsid w:val="00BB34E6"/>
    <w:rsid w:val="00C229A6"/>
    <w:rsid w:val="00D13D18"/>
    <w:rsid w:val="00D240A4"/>
    <w:rsid w:val="00D93DDC"/>
    <w:rsid w:val="00E56F9E"/>
    <w:rsid w:val="00E76E05"/>
    <w:rsid w:val="00EB6C1C"/>
    <w:rsid w:val="00EB7BEB"/>
    <w:rsid w:val="00F05FCC"/>
    <w:rsid w:val="00FE7A41"/>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9F06"/>
  <w15:chartTrackingRefBased/>
  <w15:docId w15:val="{021E3839-90E0-4364-94FD-A67CBF9C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5C9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D1C0A"/>
    <w:rPr>
      <w:color w:val="0000FF"/>
      <w:u w:val="single"/>
    </w:rPr>
  </w:style>
  <w:style w:type="character" w:customStyle="1" w:styleId="reference-text">
    <w:name w:val="reference-text"/>
    <w:basedOn w:val="DefaultParagraphFont"/>
    <w:rsid w:val="007D1C0A"/>
  </w:style>
  <w:style w:type="paragraph" w:customStyle="1" w:styleId="snormal-p1">
    <w:name w:val="s_normal_-p1"/>
    <w:basedOn w:val="Normal"/>
    <w:rsid w:val="003F03C4"/>
    <w:pPr>
      <w:spacing w:after="0" w:line="240" w:lineRule="auto"/>
      <w:ind w:right="435" w:firstLine="360"/>
    </w:pPr>
    <w:rPr>
      <w:rFonts w:ascii="Times New Roman" w:eastAsia="Times New Roman" w:hAnsi="Times New Roman" w:cs="Times New Roman"/>
      <w:color w:val="000000"/>
      <w:sz w:val="24"/>
      <w:szCs w:val="24"/>
      <w:lang w:eastAsia="en-AU"/>
    </w:rPr>
  </w:style>
  <w:style w:type="paragraph" w:customStyle="1" w:styleId="snormal-p2">
    <w:name w:val="s_normal_-p2"/>
    <w:basedOn w:val="Normal"/>
    <w:rsid w:val="003F03C4"/>
    <w:pPr>
      <w:spacing w:after="0" w:line="240" w:lineRule="auto"/>
      <w:ind w:right="435" w:firstLine="15"/>
    </w:pPr>
    <w:rPr>
      <w:rFonts w:ascii="Times New Roman" w:eastAsia="Times New Roman" w:hAnsi="Times New Roman" w:cs="Times New Roman"/>
      <w:color w:val="000000"/>
      <w:sz w:val="24"/>
      <w:szCs w:val="24"/>
      <w:lang w:eastAsia="en-AU"/>
    </w:rPr>
  </w:style>
  <w:style w:type="character" w:customStyle="1" w:styleId="snormal-c31">
    <w:name w:val="s_normal_-c31"/>
    <w:basedOn w:val="DefaultParagraphFont"/>
    <w:rsid w:val="003F03C4"/>
    <w:rPr>
      <w:rFonts w:ascii="Calibri" w:hAnsi="Calibri" w:hint="default"/>
      <w:b/>
      <w:bCs/>
      <w:sz w:val="32"/>
      <w:szCs w:val="32"/>
    </w:rPr>
  </w:style>
  <w:style w:type="character" w:customStyle="1" w:styleId="snormal-c71">
    <w:name w:val="s_normal_-c71"/>
    <w:basedOn w:val="DefaultParagraphFont"/>
    <w:rsid w:val="003F03C4"/>
    <w:rPr>
      <w:rFonts w:ascii="Calibri" w:hAnsi="Calibri" w:hint="default"/>
      <w:b/>
      <w:bCs/>
      <w:sz w:val="32"/>
      <w:szCs w:val="32"/>
      <w:u w:val="single"/>
    </w:rPr>
  </w:style>
  <w:style w:type="paragraph" w:styleId="BalloonText">
    <w:name w:val="Balloon Text"/>
    <w:basedOn w:val="Normal"/>
    <w:link w:val="BalloonTextChar"/>
    <w:uiPriority w:val="99"/>
    <w:semiHidden/>
    <w:unhideWhenUsed/>
    <w:rsid w:val="00146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0FA"/>
    <w:rPr>
      <w:rFonts w:ascii="Segoe UI" w:hAnsi="Segoe UI" w:cs="Segoe UI"/>
      <w:sz w:val="18"/>
      <w:szCs w:val="18"/>
    </w:rPr>
  </w:style>
  <w:style w:type="paragraph" w:styleId="Header">
    <w:name w:val="header"/>
    <w:basedOn w:val="Normal"/>
    <w:link w:val="HeaderChar"/>
    <w:uiPriority w:val="99"/>
    <w:unhideWhenUsed/>
    <w:rsid w:val="00853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C42"/>
  </w:style>
  <w:style w:type="paragraph" w:styleId="Footer">
    <w:name w:val="footer"/>
    <w:basedOn w:val="Normal"/>
    <w:link w:val="FooterChar"/>
    <w:uiPriority w:val="99"/>
    <w:unhideWhenUsed/>
    <w:rsid w:val="00853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14751">
      <w:bodyDiv w:val="1"/>
      <w:marLeft w:val="0"/>
      <w:marRight w:val="0"/>
      <w:marTop w:val="0"/>
      <w:marBottom w:val="0"/>
      <w:divBdr>
        <w:top w:val="none" w:sz="0" w:space="0" w:color="auto"/>
        <w:left w:val="none" w:sz="0" w:space="0" w:color="auto"/>
        <w:bottom w:val="none" w:sz="0" w:space="0" w:color="auto"/>
        <w:right w:val="none" w:sz="0" w:space="0" w:color="auto"/>
      </w:divBdr>
    </w:div>
    <w:div w:id="225530514">
      <w:bodyDiv w:val="1"/>
      <w:marLeft w:val="0"/>
      <w:marRight w:val="0"/>
      <w:marTop w:val="0"/>
      <w:marBottom w:val="0"/>
      <w:divBdr>
        <w:top w:val="none" w:sz="0" w:space="0" w:color="auto"/>
        <w:left w:val="none" w:sz="0" w:space="0" w:color="auto"/>
        <w:bottom w:val="none" w:sz="0" w:space="0" w:color="auto"/>
        <w:right w:val="none" w:sz="0" w:space="0" w:color="auto"/>
      </w:divBdr>
    </w:div>
    <w:div w:id="1616978460">
      <w:bodyDiv w:val="1"/>
      <w:marLeft w:val="0"/>
      <w:marRight w:val="0"/>
      <w:marTop w:val="0"/>
      <w:marBottom w:val="0"/>
      <w:divBdr>
        <w:top w:val="none" w:sz="0" w:space="0" w:color="auto"/>
        <w:left w:val="none" w:sz="0" w:space="0" w:color="auto"/>
        <w:bottom w:val="none" w:sz="0" w:space="0" w:color="auto"/>
        <w:right w:val="none" w:sz="0" w:space="0" w:color="auto"/>
      </w:divBdr>
    </w:div>
    <w:div w:id="1665015239">
      <w:bodyDiv w:val="1"/>
      <w:marLeft w:val="0"/>
      <w:marRight w:val="0"/>
      <w:marTop w:val="0"/>
      <w:marBottom w:val="0"/>
      <w:divBdr>
        <w:top w:val="none" w:sz="0" w:space="0" w:color="auto"/>
        <w:left w:val="none" w:sz="0" w:space="0" w:color="auto"/>
        <w:bottom w:val="none" w:sz="0" w:space="0" w:color="auto"/>
        <w:right w:val="none" w:sz="0" w:space="0" w:color="auto"/>
      </w:divBdr>
    </w:div>
    <w:div w:id="1672445881">
      <w:bodyDiv w:val="1"/>
      <w:marLeft w:val="0"/>
      <w:marRight w:val="0"/>
      <w:marTop w:val="0"/>
      <w:marBottom w:val="0"/>
      <w:divBdr>
        <w:top w:val="none" w:sz="0" w:space="0" w:color="auto"/>
        <w:left w:val="none" w:sz="0" w:space="0" w:color="auto"/>
        <w:bottom w:val="none" w:sz="0" w:space="0" w:color="auto"/>
        <w:right w:val="none" w:sz="0" w:space="0" w:color="auto"/>
      </w:divBdr>
    </w:div>
    <w:div w:id="1716585222">
      <w:bodyDiv w:val="1"/>
      <w:marLeft w:val="0"/>
      <w:marRight w:val="0"/>
      <w:marTop w:val="0"/>
      <w:marBottom w:val="0"/>
      <w:divBdr>
        <w:top w:val="none" w:sz="0" w:space="0" w:color="auto"/>
        <w:left w:val="none" w:sz="0" w:space="0" w:color="auto"/>
        <w:bottom w:val="none" w:sz="0" w:space="0" w:color="auto"/>
        <w:right w:val="none" w:sz="0" w:space="0" w:color="auto"/>
      </w:divBdr>
    </w:div>
    <w:div w:id="1785995885">
      <w:bodyDiv w:val="1"/>
      <w:marLeft w:val="0"/>
      <w:marRight w:val="0"/>
      <w:marTop w:val="0"/>
      <w:marBottom w:val="0"/>
      <w:divBdr>
        <w:top w:val="none" w:sz="0" w:space="0" w:color="auto"/>
        <w:left w:val="none" w:sz="0" w:space="0" w:color="auto"/>
        <w:bottom w:val="none" w:sz="0" w:space="0" w:color="auto"/>
        <w:right w:val="none" w:sz="0" w:space="0" w:color="auto"/>
      </w:divBdr>
    </w:div>
    <w:div w:id="1822382580">
      <w:bodyDiv w:val="1"/>
      <w:marLeft w:val="0"/>
      <w:marRight w:val="0"/>
      <w:marTop w:val="0"/>
      <w:marBottom w:val="0"/>
      <w:divBdr>
        <w:top w:val="none" w:sz="0" w:space="0" w:color="auto"/>
        <w:left w:val="none" w:sz="0" w:space="0" w:color="auto"/>
        <w:bottom w:val="none" w:sz="0" w:space="0" w:color="auto"/>
        <w:right w:val="none" w:sz="0" w:space="0" w:color="auto"/>
      </w:divBdr>
    </w:div>
    <w:div w:id="2091534225">
      <w:bodyDiv w:val="1"/>
      <w:marLeft w:val="0"/>
      <w:marRight w:val="0"/>
      <w:marTop w:val="0"/>
      <w:marBottom w:val="0"/>
      <w:divBdr>
        <w:top w:val="none" w:sz="0" w:space="0" w:color="auto"/>
        <w:left w:val="none" w:sz="0" w:space="0" w:color="auto"/>
        <w:bottom w:val="none" w:sz="0" w:space="0" w:color="auto"/>
        <w:right w:val="none" w:sz="0" w:space="0" w:color="auto"/>
      </w:divBdr>
      <w:divsChild>
        <w:div w:id="907883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ewadvent.org/summa/210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au/url?url=http://biblehub.com/hebrew/1943.htm&amp;rct=j&amp;frm=1&amp;q=&amp;esrc=s&amp;sa=U&amp;ei=1b8tVbibA8G_mAWwqYHoDA&amp;ved=0CBQQFjAA&amp;usg=AFQjCNHX2AdO-Qj81HLo3aNVYpmrkk34j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Tom H</cp:lastModifiedBy>
  <cp:revision>2</cp:revision>
  <cp:lastPrinted>2015-04-17T12:38:00Z</cp:lastPrinted>
  <dcterms:created xsi:type="dcterms:W3CDTF">2019-11-10T23:56:00Z</dcterms:created>
  <dcterms:modified xsi:type="dcterms:W3CDTF">2019-11-10T23:56:00Z</dcterms:modified>
</cp:coreProperties>
</file>