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8BF" w:rsidRDefault="00B645FA" w:rsidP="00307448">
      <w:pPr>
        <w:pStyle w:val="NormalWeb"/>
        <w:spacing w:before="0" w:beforeAutospacing="0" w:after="0" w:afterAutospacing="0"/>
        <w:jc w:val="center"/>
        <w:rPr>
          <w:rFonts w:asciiTheme="minorHAnsi" w:eastAsiaTheme="minorEastAsia" w:hAnsi="Calibri" w:cstheme="minorBidi"/>
          <w:b/>
          <w:color w:val="000000" w:themeColor="text1"/>
          <w:kern w:val="24"/>
          <w:sz w:val="40"/>
          <w:szCs w:val="40"/>
          <w:lang w:val="en-US"/>
        </w:rPr>
      </w:pPr>
      <w:bookmarkStart w:id="0" w:name="_GoBack"/>
      <w:bookmarkEnd w:id="0"/>
      <w:r>
        <w:rPr>
          <w:rFonts w:asciiTheme="minorHAnsi" w:eastAsiaTheme="minorEastAsia" w:hAnsi="Calibri" w:cstheme="minorBidi"/>
          <w:b/>
          <w:color w:val="000000" w:themeColor="text1"/>
          <w:kern w:val="24"/>
          <w:sz w:val="40"/>
          <w:szCs w:val="40"/>
          <w:lang w:val="en-US"/>
        </w:rPr>
        <w:t>The Golem &amp; the Mark of the Beast</w:t>
      </w:r>
    </w:p>
    <w:p w:rsidR="00B645FA" w:rsidRDefault="00B645FA" w:rsidP="00307448">
      <w:pPr>
        <w:pStyle w:val="NormalWeb"/>
        <w:spacing w:before="0" w:beforeAutospacing="0" w:after="0" w:afterAutospacing="0"/>
        <w:jc w:val="center"/>
        <w:rPr>
          <w:rFonts w:asciiTheme="minorHAnsi" w:eastAsiaTheme="minorEastAsia" w:hAnsi="Calibri" w:cstheme="minorBidi"/>
          <w:b/>
          <w:color w:val="000000" w:themeColor="text1"/>
          <w:kern w:val="24"/>
          <w:sz w:val="40"/>
          <w:szCs w:val="40"/>
          <w:lang w:val="en-US"/>
        </w:rPr>
      </w:pPr>
      <w:r>
        <w:rPr>
          <w:rFonts w:asciiTheme="minorHAnsi" w:eastAsiaTheme="minorEastAsia" w:hAnsi="Calibri" w:cstheme="minorBidi"/>
          <w:b/>
          <w:color w:val="000000" w:themeColor="text1"/>
          <w:kern w:val="24"/>
          <w:sz w:val="40"/>
          <w:szCs w:val="40"/>
          <w:lang w:val="en-US"/>
        </w:rPr>
        <w:t>2018 Edition</w:t>
      </w:r>
    </w:p>
    <w:p w:rsidR="00307448" w:rsidRPr="00307448" w:rsidRDefault="007878BF" w:rsidP="00307448">
      <w:pPr>
        <w:pStyle w:val="NormalWeb"/>
        <w:spacing w:before="0" w:beforeAutospacing="0" w:after="0" w:afterAutospacing="0"/>
        <w:jc w:val="center"/>
        <w:rPr>
          <w:rFonts w:asciiTheme="minorHAnsi" w:eastAsiaTheme="minorEastAsia" w:hAnsi="Calibri" w:cstheme="minorBidi"/>
          <w:b/>
          <w:color w:val="000000" w:themeColor="text1"/>
          <w:kern w:val="24"/>
          <w:sz w:val="40"/>
          <w:szCs w:val="40"/>
          <w:lang w:val="en-US"/>
        </w:rPr>
      </w:pPr>
      <w:r>
        <w:rPr>
          <w:rFonts w:asciiTheme="minorHAnsi" w:eastAsiaTheme="minorEastAsia" w:hAnsi="Calibri" w:cstheme="minorBidi"/>
          <w:b/>
          <w:color w:val="000000" w:themeColor="text1"/>
          <w:kern w:val="24"/>
          <w:sz w:val="40"/>
          <w:szCs w:val="40"/>
          <w:lang w:val="en-US"/>
        </w:rPr>
        <w:t xml:space="preserve">- </w:t>
      </w:r>
      <w:r w:rsidR="00307448" w:rsidRPr="00307448">
        <w:rPr>
          <w:rFonts w:asciiTheme="minorHAnsi" w:eastAsiaTheme="minorEastAsia" w:hAnsi="Calibri" w:cstheme="minorBidi"/>
          <w:b/>
          <w:color w:val="000000" w:themeColor="text1"/>
          <w:kern w:val="24"/>
          <w:sz w:val="40"/>
          <w:szCs w:val="40"/>
          <w:lang w:val="en-US"/>
        </w:rPr>
        <w:t>Part 4-6</w:t>
      </w:r>
    </w:p>
    <w:p w:rsidR="00307448" w:rsidRDefault="00307448" w:rsidP="00307448">
      <w:pPr>
        <w:pStyle w:val="NormalWeb"/>
        <w:spacing w:before="0" w:beforeAutospacing="0" w:after="0" w:afterAutospacing="0"/>
        <w:jc w:val="both"/>
        <w:rPr>
          <w:rFonts w:asciiTheme="minorHAnsi" w:eastAsiaTheme="minorEastAsia" w:hAnsi="Calibri" w:cstheme="minorBidi"/>
          <w:color w:val="000000" w:themeColor="text1"/>
          <w:kern w:val="24"/>
          <w:highlight w:val="yellow"/>
          <w:lang w:val="en-US"/>
        </w:rPr>
      </w:pPr>
    </w:p>
    <w:p w:rsidR="00002E02" w:rsidRPr="00002E02" w:rsidRDefault="00002E02" w:rsidP="00307448">
      <w:pPr>
        <w:pStyle w:val="NormalWeb"/>
        <w:spacing w:before="0" w:beforeAutospacing="0" w:after="0" w:afterAutospacing="0"/>
        <w:jc w:val="both"/>
        <w:rPr>
          <w:rFonts w:asciiTheme="minorHAnsi" w:eastAsiaTheme="minorEastAsia" w:hAnsi="Calibri" w:cstheme="minorBidi"/>
          <w:b/>
          <w:kern w:val="24"/>
          <w:sz w:val="28"/>
          <w:szCs w:val="28"/>
          <w:lang w:val="en-US"/>
        </w:rPr>
      </w:pPr>
      <w:r w:rsidRPr="00002E02">
        <w:rPr>
          <w:rFonts w:asciiTheme="minorHAnsi" w:eastAsiaTheme="minorEastAsia" w:hAnsi="Calibri" w:cstheme="minorBidi"/>
          <w:b/>
          <w:kern w:val="24"/>
          <w:sz w:val="28"/>
          <w:szCs w:val="28"/>
          <w:lang w:val="en-US"/>
        </w:rPr>
        <w:t>Part 4</w:t>
      </w:r>
    </w:p>
    <w:p w:rsidR="00002E02" w:rsidRDefault="00002E02" w:rsidP="00307448">
      <w:pPr>
        <w:pStyle w:val="NormalWeb"/>
        <w:spacing w:before="0" w:beforeAutospacing="0" w:after="0" w:afterAutospacing="0"/>
        <w:jc w:val="both"/>
        <w:rPr>
          <w:rFonts w:asciiTheme="minorHAnsi" w:eastAsiaTheme="minorEastAsia" w:hAnsi="Calibri" w:cstheme="minorBidi"/>
          <w:color w:val="000000" w:themeColor="text1"/>
          <w:kern w:val="24"/>
          <w:lang w:val="en-US"/>
        </w:rPr>
      </w:pPr>
    </w:p>
    <w:p w:rsidR="00A46BC7" w:rsidRDefault="00307448" w:rsidP="005740EA">
      <w:pPr>
        <w:pStyle w:val="NormalWeb"/>
        <w:spacing w:before="0" w:beforeAutospacing="0" w:after="0" w:afterAutospacing="0"/>
        <w:jc w:val="both"/>
        <w:rPr>
          <w:rFonts w:asciiTheme="minorHAnsi" w:eastAsiaTheme="minorEastAsia" w:hAnsi="Calibri" w:cstheme="minorBidi"/>
          <w:color w:val="000000" w:themeColor="text1"/>
          <w:kern w:val="24"/>
          <w:lang w:val="en-US"/>
        </w:rPr>
      </w:pPr>
      <w:r w:rsidRPr="00307448">
        <w:rPr>
          <w:rFonts w:asciiTheme="minorHAnsi" w:eastAsiaTheme="minorEastAsia" w:hAnsi="Calibri" w:cstheme="minorBidi"/>
          <w:color w:val="000000" w:themeColor="text1"/>
          <w:kern w:val="24"/>
          <w:lang w:val="en-US"/>
        </w:rPr>
        <w:t>Last week, we learnt that the Abomination that Makes Desolate</w:t>
      </w:r>
      <w:r w:rsidR="00033866">
        <w:rPr>
          <w:rFonts w:asciiTheme="minorHAnsi" w:eastAsiaTheme="minorEastAsia" w:hAnsi="Calibri" w:cstheme="minorBidi"/>
          <w:color w:val="000000" w:themeColor="text1"/>
          <w:kern w:val="24"/>
          <w:lang w:val="en-US"/>
        </w:rPr>
        <w:t xml:space="preserve"> </w:t>
      </w:r>
      <w:r w:rsidR="00033866" w:rsidRPr="00033866">
        <w:rPr>
          <w:rFonts w:asciiTheme="minorHAnsi" w:eastAsiaTheme="minorEastAsia" w:hAnsi="Calibri" w:cstheme="minorBidi"/>
          <w:b/>
          <w:color w:val="000000" w:themeColor="text1"/>
          <w:kern w:val="24"/>
          <w:lang w:val="en-US"/>
        </w:rPr>
        <w:t>(Mark 13:14)</w:t>
      </w:r>
      <w:r w:rsidR="00033866">
        <w:rPr>
          <w:rFonts w:asciiTheme="minorHAnsi" w:eastAsiaTheme="minorEastAsia" w:hAnsi="Calibri" w:cstheme="minorBidi"/>
          <w:color w:val="000000" w:themeColor="text1"/>
          <w:kern w:val="24"/>
          <w:lang w:val="en-US"/>
        </w:rPr>
        <w:t xml:space="preserve"> or the Image of the Beast [</w:t>
      </w:r>
      <w:r w:rsidR="00033866" w:rsidRPr="00033866">
        <w:rPr>
          <w:rFonts w:asciiTheme="minorHAnsi" w:eastAsiaTheme="minorEastAsia" w:hAnsi="Calibri" w:cstheme="minorBidi"/>
          <w:b/>
          <w:color w:val="000000" w:themeColor="text1"/>
          <w:kern w:val="24"/>
          <w:lang w:val="en-US"/>
        </w:rPr>
        <w:t>Revelation 13:15</w:t>
      </w:r>
      <w:r w:rsidR="00033866">
        <w:rPr>
          <w:rFonts w:asciiTheme="minorHAnsi" w:eastAsiaTheme="minorEastAsia" w:hAnsi="Calibri" w:cstheme="minorBidi"/>
          <w:color w:val="000000" w:themeColor="text1"/>
          <w:kern w:val="24"/>
          <w:lang w:val="en-US"/>
        </w:rPr>
        <w:t>])</w:t>
      </w:r>
      <w:r w:rsidRPr="00307448">
        <w:rPr>
          <w:rFonts w:asciiTheme="minorHAnsi" w:eastAsiaTheme="minorEastAsia" w:hAnsi="Calibri" w:cstheme="minorBidi"/>
          <w:color w:val="000000" w:themeColor="text1"/>
          <w:kern w:val="24"/>
          <w:lang w:val="en-US"/>
        </w:rPr>
        <w:t xml:space="preserve">, refers not only </w:t>
      </w:r>
      <w:r w:rsidR="005740EA">
        <w:rPr>
          <w:rFonts w:asciiTheme="minorHAnsi" w:eastAsiaTheme="minorEastAsia" w:hAnsi="Calibri" w:cstheme="minorBidi"/>
          <w:color w:val="000000" w:themeColor="text1"/>
          <w:kern w:val="24"/>
          <w:lang w:val="en-US"/>
        </w:rPr>
        <w:t xml:space="preserve">to </w:t>
      </w:r>
      <w:r w:rsidRPr="00307448">
        <w:rPr>
          <w:rFonts w:asciiTheme="minorHAnsi" w:eastAsiaTheme="minorEastAsia" w:hAnsi="Calibri" w:cstheme="minorBidi"/>
          <w:color w:val="000000" w:themeColor="text1"/>
          <w:kern w:val="24"/>
          <w:lang w:val="en-US"/>
        </w:rPr>
        <w:t>the statue of Zeus erected in the Holy Temple at the time of Antiochus Epiphanies</w:t>
      </w:r>
      <w:r w:rsidR="00033866">
        <w:rPr>
          <w:rFonts w:asciiTheme="minorHAnsi" w:eastAsiaTheme="minorEastAsia" w:hAnsi="Calibri" w:cstheme="minorBidi"/>
          <w:color w:val="000000" w:themeColor="text1"/>
          <w:kern w:val="24"/>
          <w:lang w:val="en-US"/>
        </w:rPr>
        <w:t xml:space="preserve"> </w:t>
      </w:r>
      <w:r w:rsidR="00033866" w:rsidRPr="00033866">
        <w:rPr>
          <w:rFonts w:asciiTheme="minorHAnsi" w:eastAsiaTheme="minorEastAsia" w:hAnsi="Calibri" w:cstheme="minorBidi"/>
          <w:b/>
          <w:color w:val="000000" w:themeColor="text1"/>
          <w:kern w:val="24"/>
          <w:lang w:val="en-US"/>
        </w:rPr>
        <w:t>(Daniel 11:31</w:t>
      </w:r>
      <w:r w:rsidR="00B95C61">
        <w:rPr>
          <w:rFonts w:asciiTheme="minorHAnsi" w:eastAsiaTheme="minorEastAsia" w:hAnsi="Calibri" w:cstheme="minorBidi"/>
          <w:b/>
          <w:color w:val="000000" w:themeColor="text1"/>
          <w:kern w:val="24"/>
          <w:lang w:val="en-US"/>
        </w:rPr>
        <w:t xml:space="preserve">, 12:11, </w:t>
      </w:r>
      <w:r w:rsidR="00B95C61" w:rsidRPr="00B95C61">
        <w:rPr>
          <w:rFonts w:ascii="Arial" w:hAnsi="Arial" w:cs="Arial"/>
          <w:b/>
          <w:sz w:val="21"/>
          <w:szCs w:val="21"/>
          <w:shd w:val="clear" w:color="auto" w:fill="FFFFFF"/>
        </w:rPr>
        <w:t>1 Maccabees 1:54</w:t>
      </w:r>
      <w:r w:rsidR="004130BA">
        <w:rPr>
          <w:rFonts w:ascii="Arial" w:hAnsi="Arial" w:cs="Arial"/>
          <w:b/>
          <w:sz w:val="21"/>
          <w:szCs w:val="21"/>
          <w:shd w:val="clear" w:color="auto" w:fill="FFFFFF"/>
        </w:rPr>
        <w:t>)</w:t>
      </w:r>
      <w:r w:rsidRPr="00307448">
        <w:rPr>
          <w:rFonts w:asciiTheme="minorHAnsi" w:eastAsiaTheme="minorEastAsia" w:hAnsi="Calibri" w:cstheme="minorBidi"/>
          <w:color w:val="000000" w:themeColor="text1"/>
          <w:kern w:val="24"/>
          <w:lang w:val="en-US"/>
        </w:rPr>
        <w:t xml:space="preserve">, but also </w:t>
      </w:r>
      <w:r w:rsidR="005740EA">
        <w:rPr>
          <w:rFonts w:asciiTheme="minorHAnsi" w:eastAsiaTheme="minorEastAsia" w:hAnsi="Calibri" w:cstheme="minorBidi"/>
          <w:color w:val="000000" w:themeColor="text1"/>
          <w:kern w:val="24"/>
          <w:lang w:val="en-US"/>
        </w:rPr>
        <w:t xml:space="preserve">to </w:t>
      </w:r>
      <w:r w:rsidRPr="00307448">
        <w:rPr>
          <w:rFonts w:asciiTheme="minorHAnsi" w:eastAsiaTheme="minorEastAsia" w:hAnsi="Calibri" w:cstheme="minorBidi"/>
          <w:color w:val="000000" w:themeColor="text1"/>
          <w:kern w:val="24"/>
          <w:lang w:val="en-US"/>
        </w:rPr>
        <w:t>the effigy erected in the future Third Temple by the Negative Messiah</w:t>
      </w:r>
      <w:r w:rsidR="004130BA" w:rsidRPr="004130BA">
        <w:rPr>
          <w:rFonts w:asciiTheme="minorHAnsi" w:eastAsiaTheme="minorEastAsia" w:hAnsi="Calibri" w:cstheme="minorBidi"/>
          <w:b/>
          <w:color w:val="000000" w:themeColor="text1"/>
          <w:kern w:val="24"/>
          <w:lang w:val="en-US"/>
        </w:rPr>
        <w:t xml:space="preserve"> </w:t>
      </w:r>
      <w:r w:rsidR="004130BA">
        <w:rPr>
          <w:rFonts w:asciiTheme="minorHAnsi" w:eastAsiaTheme="minorEastAsia" w:hAnsi="Calibri" w:cstheme="minorBidi"/>
          <w:b/>
          <w:color w:val="000000" w:themeColor="text1"/>
          <w:kern w:val="24"/>
          <w:lang w:val="en-US"/>
        </w:rPr>
        <w:t>(Matthew 24:15-16)</w:t>
      </w:r>
      <w:r w:rsidR="005740EA">
        <w:rPr>
          <w:rFonts w:asciiTheme="minorHAnsi" w:eastAsiaTheme="minorEastAsia" w:hAnsi="Calibri" w:cstheme="minorBidi"/>
          <w:color w:val="000000" w:themeColor="text1"/>
          <w:kern w:val="24"/>
          <w:lang w:val="en-US"/>
        </w:rPr>
        <w:t xml:space="preserve">. Both these </w:t>
      </w:r>
      <w:r w:rsidRPr="00307448">
        <w:rPr>
          <w:rFonts w:asciiTheme="minorHAnsi" w:eastAsiaTheme="minorEastAsia" w:hAnsi="Calibri" w:cstheme="minorBidi"/>
          <w:color w:val="000000" w:themeColor="text1"/>
          <w:kern w:val="24"/>
          <w:lang w:val="en-US"/>
        </w:rPr>
        <w:t>images bear the likeness</w:t>
      </w:r>
      <w:r w:rsidR="005740EA">
        <w:rPr>
          <w:rFonts w:asciiTheme="minorHAnsi" w:eastAsiaTheme="minorEastAsia" w:hAnsi="Calibri" w:cstheme="minorBidi"/>
          <w:color w:val="000000" w:themeColor="text1"/>
          <w:kern w:val="24"/>
          <w:lang w:val="en-US"/>
        </w:rPr>
        <w:t xml:space="preserve"> of their architects</w:t>
      </w:r>
      <w:r w:rsidRPr="00307448">
        <w:rPr>
          <w:rFonts w:asciiTheme="minorHAnsi" w:eastAsiaTheme="minorEastAsia" w:hAnsi="Calibri" w:cstheme="minorBidi"/>
          <w:color w:val="000000" w:themeColor="text1"/>
          <w:kern w:val="24"/>
          <w:lang w:val="en-US"/>
        </w:rPr>
        <w:t xml:space="preserve">, but the </w:t>
      </w:r>
      <w:r w:rsidR="005740EA">
        <w:rPr>
          <w:rFonts w:asciiTheme="minorHAnsi" w:eastAsiaTheme="minorEastAsia" w:hAnsi="Calibri" w:cstheme="minorBidi"/>
          <w:color w:val="000000" w:themeColor="text1"/>
          <w:kern w:val="24"/>
          <w:lang w:val="en-US"/>
        </w:rPr>
        <w:t>image to</w:t>
      </w:r>
      <w:r w:rsidRPr="00307448">
        <w:rPr>
          <w:rFonts w:asciiTheme="minorHAnsi" w:eastAsiaTheme="minorEastAsia" w:hAnsi="Calibri" w:cstheme="minorBidi"/>
          <w:color w:val="000000" w:themeColor="text1"/>
          <w:kern w:val="24"/>
          <w:lang w:val="en-US"/>
        </w:rPr>
        <w:t xml:space="preserve"> come is to be brought to life and </w:t>
      </w:r>
      <w:r w:rsidR="005740EA">
        <w:rPr>
          <w:rFonts w:asciiTheme="minorHAnsi" w:eastAsiaTheme="minorEastAsia" w:hAnsi="Calibri" w:cstheme="minorBidi"/>
          <w:color w:val="000000" w:themeColor="text1"/>
          <w:kern w:val="24"/>
          <w:lang w:val="en-US"/>
        </w:rPr>
        <w:t xml:space="preserve">will </w:t>
      </w:r>
      <w:r w:rsidRPr="00307448">
        <w:rPr>
          <w:rFonts w:asciiTheme="minorHAnsi" w:eastAsiaTheme="minorEastAsia" w:hAnsi="Calibri" w:cstheme="minorBidi"/>
          <w:color w:val="000000" w:themeColor="text1"/>
          <w:kern w:val="24"/>
          <w:lang w:val="en-US"/>
        </w:rPr>
        <w:t>deceive the nations</w:t>
      </w:r>
      <w:r w:rsidR="00572AA7">
        <w:rPr>
          <w:rFonts w:asciiTheme="minorHAnsi" w:eastAsiaTheme="minorEastAsia" w:hAnsi="Calibri" w:cstheme="minorBidi"/>
          <w:color w:val="000000" w:themeColor="text1"/>
          <w:kern w:val="24"/>
          <w:lang w:val="en-US"/>
        </w:rPr>
        <w:t xml:space="preserve"> </w:t>
      </w:r>
      <w:r w:rsidR="00572AA7" w:rsidRPr="00DA4108">
        <w:rPr>
          <w:rFonts w:asciiTheme="minorHAnsi" w:eastAsiaTheme="minorEastAsia" w:hAnsi="Calibri" w:cstheme="minorBidi"/>
          <w:b/>
          <w:bCs/>
          <w:color w:val="000000" w:themeColor="text1"/>
          <w:kern w:val="24"/>
          <w:lang w:val="en-US"/>
        </w:rPr>
        <w:t>(Revelations 13:13)</w:t>
      </w:r>
      <w:r w:rsidR="00DA4108" w:rsidRPr="00DA4108">
        <w:rPr>
          <w:rFonts w:asciiTheme="minorHAnsi" w:eastAsiaTheme="minorEastAsia" w:hAnsi="Calibri" w:cstheme="minorBidi"/>
          <w:color w:val="000000" w:themeColor="text1"/>
          <w:kern w:val="24"/>
          <w:lang w:val="en-US"/>
        </w:rPr>
        <w:t>.</w:t>
      </w:r>
    </w:p>
    <w:p w:rsidR="00A46BC7" w:rsidRDefault="00A46BC7" w:rsidP="00307448">
      <w:pPr>
        <w:pStyle w:val="NormalWeb"/>
        <w:spacing w:before="0" w:beforeAutospacing="0" w:after="0" w:afterAutospacing="0"/>
        <w:jc w:val="both"/>
        <w:rPr>
          <w:rFonts w:asciiTheme="minorHAnsi" w:eastAsiaTheme="minorEastAsia" w:hAnsi="Calibri" w:cstheme="minorBidi"/>
          <w:color w:val="000000" w:themeColor="text1"/>
          <w:kern w:val="24"/>
          <w:lang w:val="en-US"/>
        </w:rPr>
      </w:pPr>
    </w:p>
    <w:p w:rsidR="00307448" w:rsidRPr="00307448" w:rsidRDefault="00307448" w:rsidP="00307448">
      <w:pPr>
        <w:pStyle w:val="NormalWeb"/>
        <w:spacing w:before="0" w:beforeAutospacing="0" w:after="0" w:afterAutospacing="0"/>
        <w:jc w:val="both"/>
        <w:rPr>
          <w:color w:val="000000" w:themeColor="text1"/>
        </w:rPr>
      </w:pPr>
      <w:r w:rsidRPr="00307448">
        <w:rPr>
          <w:rFonts w:asciiTheme="minorHAnsi" w:eastAsiaTheme="minorEastAsia" w:hAnsi="Calibri" w:cstheme="minorBidi"/>
          <w:color w:val="000000" w:themeColor="text1"/>
          <w:kern w:val="24"/>
          <w:lang w:val="en-US"/>
        </w:rPr>
        <w:t xml:space="preserve">We learnt that according to Judaism, this is called a ‘golem,’ an image formed from clay and brought to life by </w:t>
      </w:r>
      <w:r w:rsidR="005A7679">
        <w:rPr>
          <w:rFonts w:asciiTheme="minorHAnsi" w:eastAsiaTheme="minorEastAsia" w:hAnsi="Calibri" w:cstheme="minorBidi"/>
          <w:color w:val="000000" w:themeColor="text1"/>
          <w:kern w:val="24"/>
          <w:lang w:val="en-US"/>
        </w:rPr>
        <w:t>a</w:t>
      </w:r>
      <w:r w:rsidRPr="00307448">
        <w:rPr>
          <w:rFonts w:asciiTheme="minorHAnsi" w:eastAsiaTheme="minorEastAsia" w:hAnsi="Calibri" w:cstheme="minorBidi"/>
          <w:color w:val="000000" w:themeColor="text1"/>
          <w:kern w:val="24"/>
          <w:lang w:val="en-US"/>
        </w:rPr>
        <w:t>n elaborate ritual requiring the engraving of the Hebrew word, ‘emet’ (truth) on the forehead.</w:t>
      </w:r>
    </w:p>
    <w:p w:rsidR="001D1659" w:rsidRDefault="001D1659" w:rsidP="001D1659">
      <w:pPr>
        <w:pStyle w:val="NormalWeb"/>
        <w:spacing w:before="0" w:beforeAutospacing="0" w:after="0" w:afterAutospacing="0"/>
        <w:jc w:val="both"/>
        <w:rPr>
          <w:rFonts w:asciiTheme="minorHAnsi" w:eastAsiaTheme="minorEastAsia" w:hAnsi="Calibri" w:cstheme="minorBidi"/>
          <w:color w:val="000000" w:themeColor="text1"/>
          <w:kern w:val="24"/>
          <w:lang w:val="en-US"/>
        </w:rPr>
      </w:pPr>
    </w:p>
    <w:p w:rsidR="001D1659" w:rsidRDefault="001D1659" w:rsidP="001D1659">
      <w:pPr>
        <w:pStyle w:val="NormalWeb"/>
        <w:spacing w:before="0" w:beforeAutospacing="0" w:after="0" w:afterAutospacing="0"/>
        <w:jc w:val="both"/>
        <w:rPr>
          <w:rFonts w:asciiTheme="minorHAnsi" w:eastAsiaTheme="minorEastAsia" w:hAnsi="Calibri" w:cstheme="minorBidi"/>
          <w:color w:val="000000" w:themeColor="text1"/>
          <w:kern w:val="24"/>
          <w:lang w:val="en-US"/>
        </w:rPr>
      </w:pPr>
      <w:r w:rsidRPr="001D1659">
        <w:rPr>
          <w:rFonts w:asciiTheme="minorHAnsi" w:eastAsiaTheme="minorEastAsia" w:hAnsi="Calibri" w:cstheme="minorBidi"/>
          <w:color w:val="000000" w:themeColor="text1"/>
          <w:kern w:val="24"/>
          <w:lang w:val="en-US"/>
        </w:rPr>
        <w:t xml:space="preserve">We learnt that the Hebrew letter Tav is Yahweh’s signature or seal, residing as the end of the word </w:t>
      </w:r>
      <w:r w:rsidRPr="001D1659">
        <w:rPr>
          <w:rFonts w:asciiTheme="minorHAnsi" w:eastAsiaTheme="minorEastAsia" w:hAnsi="Calibri" w:cstheme="minorBidi"/>
          <w:i/>
          <w:iCs/>
          <w:color w:val="000000" w:themeColor="text1"/>
          <w:kern w:val="24"/>
          <w:lang w:val="en-US"/>
        </w:rPr>
        <w:t xml:space="preserve">emet </w:t>
      </w:r>
      <w:r w:rsidRPr="001D1659">
        <w:rPr>
          <w:rFonts w:asciiTheme="minorHAnsi" w:eastAsiaTheme="minorEastAsia" w:hAnsi="Calibri" w:cstheme="minorBidi"/>
          <w:color w:val="000000" w:themeColor="text1"/>
          <w:kern w:val="24"/>
          <w:lang w:val="en-US"/>
        </w:rPr>
        <w:t xml:space="preserve">and that the letter itself is constructed </w:t>
      </w:r>
      <w:r w:rsidR="00B95C61">
        <w:rPr>
          <w:rFonts w:asciiTheme="minorHAnsi" w:eastAsiaTheme="minorEastAsia" w:hAnsi="Calibri" w:cstheme="minorBidi"/>
          <w:color w:val="000000" w:themeColor="text1"/>
          <w:kern w:val="24"/>
          <w:lang w:val="en-US"/>
        </w:rPr>
        <w:t>using</w:t>
      </w:r>
      <w:r w:rsidRPr="001D1659">
        <w:rPr>
          <w:rFonts w:asciiTheme="minorHAnsi" w:eastAsiaTheme="minorEastAsia" w:hAnsi="Calibri" w:cstheme="minorBidi"/>
          <w:color w:val="000000" w:themeColor="text1"/>
          <w:kern w:val="24"/>
          <w:lang w:val="en-US"/>
        </w:rPr>
        <w:t xml:space="preserve"> three </w:t>
      </w:r>
      <w:r w:rsidRPr="001D1659">
        <w:rPr>
          <w:rFonts w:asciiTheme="minorHAnsi" w:eastAsiaTheme="minorEastAsia" w:hAnsi="Calibri" w:cstheme="minorBidi"/>
          <w:i/>
          <w:iCs/>
          <w:color w:val="000000" w:themeColor="text1"/>
          <w:kern w:val="24"/>
          <w:lang w:val="en-US"/>
        </w:rPr>
        <w:t>Vavs</w:t>
      </w:r>
      <w:r w:rsidRPr="001D1659">
        <w:rPr>
          <w:rFonts w:asciiTheme="minorHAnsi" w:eastAsiaTheme="minorEastAsia" w:hAnsi="Calibri" w:cstheme="minorBidi"/>
          <w:color w:val="000000" w:themeColor="text1"/>
          <w:kern w:val="24"/>
          <w:lang w:val="en-US"/>
        </w:rPr>
        <w:t>, which each equal 6 culminated in a total of 18 – the same numerical equivalent of the Hebrew word for life – “Chai.”</w:t>
      </w:r>
    </w:p>
    <w:p w:rsidR="00F666D0" w:rsidRDefault="00F666D0" w:rsidP="001D1659">
      <w:pPr>
        <w:pStyle w:val="NormalWeb"/>
        <w:spacing w:before="0" w:beforeAutospacing="0" w:after="0" w:afterAutospacing="0"/>
        <w:jc w:val="both"/>
        <w:rPr>
          <w:rFonts w:asciiTheme="minorHAnsi" w:eastAsiaTheme="minorEastAsia" w:hAnsi="Calibri" w:cstheme="minorBidi"/>
          <w:color w:val="000000" w:themeColor="text1"/>
          <w:kern w:val="24"/>
          <w:lang w:val="en-US"/>
        </w:rPr>
      </w:pPr>
    </w:p>
    <w:p w:rsidR="0012065D" w:rsidRDefault="00F666D0" w:rsidP="00F666D0">
      <w:pPr>
        <w:pStyle w:val="NormalWeb"/>
        <w:spacing w:before="0" w:beforeAutospacing="0" w:after="0" w:afterAutospacing="0"/>
        <w:jc w:val="both"/>
        <w:rPr>
          <w:rFonts w:asciiTheme="minorHAnsi" w:eastAsiaTheme="minorEastAsia" w:hAnsi="Calibri" w:cstheme="minorBidi"/>
          <w:kern w:val="24"/>
          <w:lang w:val="en-US"/>
        </w:rPr>
      </w:pPr>
      <w:r w:rsidRPr="001D1659">
        <w:rPr>
          <w:rFonts w:asciiTheme="minorHAnsi" w:eastAsiaTheme="minorEastAsia" w:hAnsi="Calibri" w:cstheme="minorBidi"/>
          <w:kern w:val="24"/>
          <w:lang w:val="en-US"/>
        </w:rPr>
        <w:t xml:space="preserve">We learnt that the Image of the Beast is to have the likeness of the Negative Messiah, </w:t>
      </w:r>
      <w:r>
        <w:rPr>
          <w:rFonts w:asciiTheme="minorHAnsi" w:eastAsiaTheme="minorEastAsia" w:hAnsi="Calibri" w:cstheme="minorBidi"/>
          <w:kern w:val="24"/>
          <w:lang w:val="en-US"/>
        </w:rPr>
        <w:t xml:space="preserve">just like the Image of Zeus had the same likeness to Antiochus </w:t>
      </w:r>
      <w:r w:rsidRPr="00307448">
        <w:rPr>
          <w:rFonts w:asciiTheme="minorHAnsi" w:eastAsiaTheme="minorEastAsia" w:hAnsi="Calibri" w:cstheme="minorBidi"/>
          <w:color w:val="000000" w:themeColor="text1"/>
          <w:kern w:val="24"/>
          <w:lang w:val="en-US"/>
        </w:rPr>
        <w:t>Epiphanies</w:t>
      </w:r>
      <w:r w:rsidRPr="001D1659">
        <w:rPr>
          <w:rFonts w:asciiTheme="minorHAnsi" w:eastAsiaTheme="minorEastAsia" w:hAnsi="Calibri" w:cstheme="minorBidi"/>
          <w:kern w:val="24"/>
          <w:lang w:val="en-US"/>
        </w:rPr>
        <w:t xml:space="preserve"> </w:t>
      </w:r>
      <w:r>
        <w:rPr>
          <w:rFonts w:asciiTheme="minorHAnsi" w:eastAsiaTheme="minorEastAsia" w:hAnsi="Calibri" w:cstheme="minorBidi"/>
          <w:kern w:val="24"/>
          <w:lang w:val="en-US"/>
        </w:rPr>
        <w:t>in 168BCE. The image of the Beast of Revelation</w:t>
      </w:r>
      <w:r w:rsidRPr="001D1659">
        <w:rPr>
          <w:rFonts w:asciiTheme="minorHAnsi" w:eastAsiaTheme="minorEastAsia" w:hAnsi="Calibri" w:cstheme="minorBidi"/>
          <w:kern w:val="24"/>
          <w:lang w:val="en-US"/>
        </w:rPr>
        <w:t xml:space="preserve"> will </w:t>
      </w:r>
      <w:r>
        <w:rPr>
          <w:rFonts w:asciiTheme="minorHAnsi" w:eastAsiaTheme="minorEastAsia" w:hAnsi="Calibri" w:cstheme="minorBidi"/>
          <w:kern w:val="24"/>
          <w:lang w:val="en-US"/>
        </w:rPr>
        <w:t>have the</w:t>
      </w:r>
      <w:r w:rsidRPr="001D1659">
        <w:rPr>
          <w:rFonts w:asciiTheme="minorHAnsi" w:eastAsiaTheme="minorEastAsia" w:hAnsi="Calibri" w:cstheme="minorBidi"/>
          <w:kern w:val="24"/>
          <w:lang w:val="en-US"/>
        </w:rPr>
        <w:t xml:space="preserve"> look of the accepted appearance of Jes-s Christos, based off the shroud of Turin and other popular images throughout the centuries.  Many will see this larger effigy as perhaps a manifestation of Yahweh himself. </w:t>
      </w:r>
    </w:p>
    <w:p w:rsidR="0012065D" w:rsidRPr="00F01CE9" w:rsidRDefault="00F01CE9" w:rsidP="00F01CE9">
      <w:pPr>
        <w:pStyle w:val="NormalWeb"/>
        <w:jc w:val="both"/>
        <w:rPr>
          <w:rFonts w:ascii="Arial" w:hAnsi="Arial" w:cs="Arial"/>
          <w:b/>
          <w:bCs/>
          <w:color w:val="000000"/>
          <w:sz w:val="27"/>
          <w:szCs w:val="27"/>
          <w:shd w:val="clear" w:color="auto" w:fill="FFFFFF"/>
        </w:rPr>
      </w:pPr>
      <w:r>
        <w:rPr>
          <w:rFonts w:asciiTheme="minorHAnsi" w:eastAsiaTheme="minorEastAsia" w:hAnsi="Calibri" w:cstheme="minorBidi"/>
          <w:kern w:val="24"/>
          <w:lang w:val="en-US"/>
        </w:rPr>
        <w:t>There is no Hebrew word for the name Jes</w:t>
      </w:r>
      <w:r w:rsidR="00606600">
        <w:rPr>
          <w:rFonts w:asciiTheme="minorHAnsi" w:eastAsiaTheme="minorEastAsia" w:hAnsi="Calibri" w:cstheme="minorBidi"/>
          <w:kern w:val="24"/>
          <w:lang w:val="en-US"/>
        </w:rPr>
        <w:t>-</w:t>
      </w:r>
      <w:r>
        <w:rPr>
          <w:rFonts w:asciiTheme="minorHAnsi" w:eastAsiaTheme="minorEastAsia" w:hAnsi="Calibri" w:cstheme="minorBidi"/>
          <w:kern w:val="24"/>
          <w:lang w:val="en-US"/>
        </w:rPr>
        <w:t>s. Jes</w:t>
      </w:r>
      <w:r w:rsidR="00606600">
        <w:rPr>
          <w:rFonts w:asciiTheme="minorHAnsi" w:eastAsiaTheme="minorEastAsia" w:hAnsi="Calibri" w:cstheme="minorBidi"/>
          <w:kern w:val="24"/>
          <w:lang w:val="en-US"/>
        </w:rPr>
        <w:t>-</w:t>
      </w:r>
      <w:r>
        <w:rPr>
          <w:rFonts w:asciiTheme="minorHAnsi" w:eastAsiaTheme="minorEastAsia" w:hAnsi="Calibri" w:cstheme="minorBidi"/>
          <w:kern w:val="24"/>
          <w:lang w:val="en-US"/>
        </w:rPr>
        <w:t xml:space="preserve">s is a Greek name. </w:t>
      </w:r>
      <w:r w:rsidRPr="00F01CE9">
        <w:rPr>
          <w:rFonts w:asciiTheme="minorHAnsi" w:hAnsiTheme="minorHAnsi" w:cstheme="minorHAnsi"/>
          <w:bCs/>
          <w:shd w:val="clear" w:color="auto" w:fill="FFFFFF"/>
          <w:lang w:val="en-US"/>
        </w:rPr>
        <w:t>The 666 comes from adding up numerical equivalents of 3 Greek letter’s chi=600+ xi=60+ sigma/stigma= 6. Adding up these 3 values =666. WHEN we add up the phonetic values of these 3 Greek letters transliterated into English we get ch-z-s =Jesus.</w:t>
      </w:r>
    </w:p>
    <w:p w:rsidR="001D1659" w:rsidRDefault="001D1659" w:rsidP="001D1659">
      <w:pPr>
        <w:pStyle w:val="NormalWeb"/>
        <w:spacing w:before="0" w:beforeAutospacing="0" w:after="0" w:afterAutospacing="0"/>
        <w:jc w:val="both"/>
        <w:rPr>
          <w:rFonts w:asciiTheme="minorHAnsi" w:eastAsiaTheme="minorEastAsia" w:hAnsi="Calibri" w:cstheme="minorBidi"/>
          <w:kern w:val="24"/>
          <w:lang w:val="en-US"/>
        </w:rPr>
      </w:pPr>
      <w:r w:rsidRPr="001D1659">
        <w:rPr>
          <w:rFonts w:asciiTheme="minorHAnsi" w:eastAsiaTheme="minorEastAsia" w:hAnsi="Calibri" w:cstheme="minorBidi"/>
          <w:kern w:val="24"/>
          <w:lang w:val="en-US"/>
        </w:rPr>
        <w:t xml:space="preserve">We learnt that there is connection between the Image of the Beast that is given life and the accompanying mark put on the foreheads of those who worship him in chapter 13 of the Book of Revelations. The Beast, being a golem, receives </w:t>
      </w:r>
      <w:r w:rsidRPr="001D1659">
        <w:rPr>
          <w:rFonts w:asciiTheme="minorHAnsi" w:eastAsiaTheme="minorEastAsia" w:hAnsi="Calibri" w:cstheme="minorBidi"/>
          <w:i/>
          <w:iCs/>
          <w:kern w:val="24"/>
          <w:lang w:val="en-US"/>
        </w:rPr>
        <w:t xml:space="preserve">emet </w:t>
      </w:r>
      <w:r w:rsidRPr="001D1659">
        <w:rPr>
          <w:rFonts w:asciiTheme="minorHAnsi" w:eastAsiaTheme="minorEastAsia" w:hAnsi="Calibri" w:cstheme="minorBidi"/>
          <w:kern w:val="24"/>
          <w:lang w:val="en-US"/>
        </w:rPr>
        <w:t xml:space="preserve">(truth), the final letter being a </w:t>
      </w:r>
      <w:r w:rsidRPr="001D1659">
        <w:rPr>
          <w:rFonts w:asciiTheme="minorHAnsi" w:eastAsiaTheme="minorEastAsia" w:hAnsi="Calibri" w:cstheme="minorBidi"/>
          <w:i/>
          <w:iCs/>
          <w:kern w:val="24"/>
          <w:lang w:val="en-US"/>
        </w:rPr>
        <w:t>Tav</w:t>
      </w:r>
      <w:r w:rsidRPr="001D1659">
        <w:rPr>
          <w:rFonts w:asciiTheme="minorHAnsi" w:eastAsiaTheme="minorEastAsia" w:hAnsi="Calibri" w:cstheme="minorBidi"/>
          <w:kern w:val="24"/>
          <w:lang w:val="en-US"/>
        </w:rPr>
        <w:t xml:space="preserve"> constructed with three </w:t>
      </w:r>
      <w:r w:rsidRPr="001D1659">
        <w:rPr>
          <w:rFonts w:asciiTheme="minorHAnsi" w:eastAsiaTheme="minorEastAsia" w:hAnsi="Calibri" w:cstheme="minorBidi"/>
          <w:i/>
          <w:iCs/>
          <w:kern w:val="24"/>
          <w:lang w:val="en-US"/>
        </w:rPr>
        <w:t>Vavs</w:t>
      </w:r>
      <w:r w:rsidRPr="001D1659">
        <w:rPr>
          <w:rFonts w:asciiTheme="minorHAnsi" w:eastAsiaTheme="minorEastAsia" w:hAnsi="Calibri" w:cstheme="minorBidi"/>
          <w:kern w:val="24"/>
          <w:lang w:val="en-US"/>
        </w:rPr>
        <w:t xml:space="preserve"> 6+6+6=18 equaling life</w:t>
      </w:r>
      <w:r w:rsidR="00E67C9D">
        <w:rPr>
          <w:rFonts w:asciiTheme="minorHAnsi" w:eastAsiaTheme="minorEastAsia" w:hAnsi="Calibri" w:cstheme="minorBidi"/>
          <w:kern w:val="24"/>
          <w:lang w:val="en-US"/>
        </w:rPr>
        <w:t>.</w:t>
      </w:r>
      <w:r w:rsidRPr="001D1659">
        <w:rPr>
          <w:rFonts w:asciiTheme="minorHAnsi" w:eastAsiaTheme="minorEastAsia" w:hAnsi="Calibri" w:cstheme="minorBidi"/>
          <w:kern w:val="24"/>
          <w:lang w:val="en-US"/>
        </w:rPr>
        <w:t xml:space="preserve"> </w:t>
      </w:r>
      <w:r w:rsidR="00E67C9D">
        <w:rPr>
          <w:rFonts w:asciiTheme="minorHAnsi" w:eastAsiaTheme="minorEastAsia" w:hAnsi="Calibri" w:cstheme="minorBidi"/>
          <w:kern w:val="24"/>
          <w:lang w:val="en-US"/>
        </w:rPr>
        <w:t>Its</w:t>
      </w:r>
      <w:r w:rsidRPr="001D1659">
        <w:rPr>
          <w:rFonts w:asciiTheme="minorHAnsi" w:eastAsiaTheme="minorEastAsia" w:hAnsi="Calibri" w:cstheme="minorBidi"/>
          <w:kern w:val="24"/>
          <w:lang w:val="en-US"/>
        </w:rPr>
        <w:t xml:space="preserve"> worshippers also receive </w:t>
      </w:r>
      <w:r w:rsidR="00E67C9D">
        <w:rPr>
          <w:rFonts w:asciiTheme="minorHAnsi" w:eastAsiaTheme="minorEastAsia" w:hAnsi="Calibri" w:cstheme="minorBidi"/>
          <w:kern w:val="24"/>
          <w:lang w:val="en-US"/>
        </w:rPr>
        <w:t>this final letter</w:t>
      </w:r>
      <w:r w:rsidRPr="001D1659">
        <w:rPr>
          <w:rFonts w:asciiTheme="minorHAnsi" w:eastAsiaTheme="minorEastAsia" w:hAnsi="Calibri" w:cstheme="minorBidi"/>
          <w:kern w:val="24"/>
          <w:lang w:val="en-US"/>
        </w:rPr>
        <w:t>, which in paleo-Hebrew is in the form of a cross.</w:t>
      </w:r>
    </w:p>
    <w:p w:rsidR="00F666D0" w:rsidRDefault="00F666D0" w:rsidP="001D1659">
      <w:pPr>
        <w:pStyle w:val="NormalWeb"/>
        <w:spacing w:before="0" w:beforeAutospacing="0" w:after="0" w:afterAutospacing="0"/>
        <w:jc w:val="both"/>
        <w:rPr>
          <w:rFonts w:asciiTheme="minorHAnsi" w:eastAsiaTheme="minorEastAsia" w:hAnsi="Calibri" w:cstheme="minorBidi"/>
          <w:kern w:val="24"/>
          <w:lang w:val="en-US"/>
        </w:rPr>
      </w:pPr>
    </w:p>
    <w:p w:rsidR="00245F63" w:rsidRDefault="008D599E" w:rsidP="00F666D0">
      <w:pPr>
        <w:pStyle w:val="NormalWeb"/>
        <w:spacing w:before="0" w:beforeAutospacing="0" w:after="0" w:afterAutospacing="0"/>
        <w:jc w:val="both"/>
        <w:rPr>
          <w:rFonts w:asciiTheme="minorHAnsi" w:eastAsiaTheme="minorEastAsia" w:hAnsi="Calibri" w:cstheme="minorBidi"/>
          <w:kern w:val="24"/>
          <w:lang w:val="en-US"/>
        </w:rPr>
      </w:pPr>
      <w:r>
        <w:rPr>
          <w:rFonts w:asciiTheme="minorHAnsi" w:eastAsiaTheme="minorEastAsia" w:hAnsi="Calibri" w:cstheme="minorBidi"/>
          <w:kern w:val="24"/>
          <w:lang w:val="en-US"/>
        </w:rPr>
        <w:t xml:space="preserve">There are three core traits in a person that will drink from the wrath of Yahweh’s fury. </w:t>
      </w:r>
    </w:p>
    <w:p w:rsidR="00245F63" w:rsidRDefault="00245F63" w:rsidP="00F666D0">
      <w:pPr>
        <w:pStyle w:val="NormalWeb"/>
        <w:spacing w:before="0" w:beforeAutospacing="0" w:after="0" w:afterAutospacing="0"/>
        <w:jc w:val="both"/>
        <w:rPr>
          <w:rFonts w:asciiTheme="minorHAnsi" w:eastAsiaTheme="minorEastAsia" w:hAnsi="Calibri" w:cstheme="minorBidi"/>
          <w:kern w:val="24"/>
          <w:lang w:val="en-US"/>
        </w:rPr>
      </w:pPr>
    </w:p>
    <w:p w:rsidR="00F666D0" w:rsidRDefault="005A7679" w:rsidP="00F666D0">
      <w:pPr>
        <w:pStyle w:val="NormalWeb"/>
        <w:spacing w:before="0" w:beforeAutospacing="0" w:after="0" w:afterAutospacing="0"/>
        <w:jc w:val="both"/>
        <w:rPr>
          <w:rFonts w:eastAsiaTheme="minorEastAsia" w:hAnsi="Calibri"/>
          <w:b/>
          <w:bCs/>
          <w:kern w:val="24"/>
          <w:lang w:val="en-US"/>
        </w:rPr>
      </w:pPr>
      <w:r>
        <w:rPr>
          <w:rFonts w:asciiTheme="minorHAnsi" w:eastAsiaTheme="minorEastAsia" w:hAnsi="Calibri" w:cstheme="minorBidi"/>
          <w:kern w:val="24"/>
          <w:lang w:val="en-US"/>
        </w:rPr>
        <w:t>“</w:t>
      </w:r>
      <w:r w:rsidR="00F666D0" w:rsidRPr="00F666D0">
        <w:rPr>
          <w:rFonts w:asciiTheme="minorHAnsi" w:eastAsiaTheme="minorEastAsia" w:hAnsi="Calibri" w:cstheme="minorBidi"/>
          <w:b/>
          <w:bCs/>
          <w:kern w:val="24"/>
          <w:lang w:val="en-US"/>
        </w:rPr>
        <w:t xml:space="preserve">A third angel followed them and said in a loud voice: “If anyone worships the beast and its image and receives its mark on their forehead or on their hand, they, too, will drink the wine of Yahweh’s fury, which has been poured full strength into the cup of his wrath. They will be </w:t>
      </w:r>
      <w:r w:rsidR="00F666D0" w:rsidRPr="00F666D0">
        <w:rPr>
          <w:rFonts w:asciiTheme="minorHAnsi" w:eastAsiaTheme="minorEastAsia" w:hAnsi="Calibri" w:cstheme="minorBidi"/>
          <w:b/>
          <w:bCs/>
          <w:kern w:val="24"/>
          <w:lang w:val="en-US"/>
        </w:rPr>
        <w:lastRenderedPageBreak/>
        <w:t xml:space="preserve">tormented with burning sulfur in the presence of the holy angels and of the Lamb.” </w:t>
      </w:r>
      <w:r w:rsidR="00F666D0" w:rsidRPr="00F666D0">
        <w:rPr>
          <w:rFonts w:eastAsiaTheme="minorEastAsia" w:hAnsi="Calibri"/>
          <w:b/>
          <w:bCs/>
          <w:kern w:val="24"/>
          <w:lang w:val="en-US"/>
        </w:rPr>
        <w:t xml:space="preserve"> </w:t>
      </w:r>
      <w:r w:rsidR="00F666D0" w:rsidRPr="00F666D0">
        <w:rPr>
          <w:rFonts w:asciiTheme="minorHAnsi" w:eastAsiaTheme="minorEastAsia" w:hAnsiTheme="minorHAnsi" w:cstheme="minorHAnsi"/>
          <w:b/>
          <w:bCs/>
          <w:kern w:val="24"/>
          <w:lang w:val="en-US"/>
        </w:rPr>
        <w:t>(Revelation 14:9, 10)</w:t>
      </w:r>
      <w:r w:rsidR="00F666D0" w:rsidRPr="00F666D0">
        <w:rPr>
          <w:rFonts w:eastAsiaTheme="minorEastAsia" w:hAnsi="Calibri"/>
          <w:b/>
          <w:bCs/>
          <w:kern w:val="24"/>
          <w:lang w:val="en-US"/>
        </w:rPr>
        <w:t xml:space="preserve"> </w:t>
      </w:r>
    </w:p>
    <w:p w:rsidR="000E7240" w:rsidRDefault="000E7240" w:rsidP="00F666D0">
      <w:pPr>
        <w:pStyle w:val="NormalWeb"/>
        <w:spacing w:before="0" w:beforeAutospacing="0" w:after="0" w:afterAutospacing="0"/>
        <w:jc w:val="both"/>
        <w:rPr>
          <w:rFonts w:eastAsiaTheme="minorEastAsia" w:hAnsi="Calibri"/>
          <w:b/>
          <w:bCs/>
          <w:kern w:val="24"/>
          <w:lang w:val="en-US"/>
        </w:rPr>
      </w:pPr>
    </w:p>
    <w:p w:rsidR="00866D54" w:rsidRDefault="000E7240" w:rsidP="000E7240">
      <w:pPr>
        <w:spacing w:after="0" w:line="240" w:lineRule="auto"/>
        <w:jc w:val="both"/>
        <w:rPr>
          <w:rFonts w:eastAsiaTheme="minorEastAsia" w:hAnsi="Calibri"/>
          <w:kern w:val="24"/>
          <w:sz w:val="24"/>
          <w:szCs w:val="24"/>
          <w:lang w:val="en-US" w:eastAsia="en-AU"/>
        </w:rPr>
      </w:pPr>
      <w:r w:rsidRPr="000E7240">
        <w:rPr>
          <w:rFonts w:eastAsiaTheme="minorEastAsia" w:hAnsi="Calibri"/>
          <w:kern w:val="24"/>
          <w:sz w:val="24"/>
          <w:szCs w:val="24"/>
          <w:lang w:val="en-US" w:eastAsia="en-AU"/>
        </w:rPr>
        <w:t xml:space="preserve">Seals or marks, whether attached to observances </w:t>
      </w:r>
      <w:r>
        <w:rPr>
          <w:rFonts w:eastAsiaTheme="minorEastAsia" w:hAnsi="Calibri"/>
          <w:kern w:val="24"/>
          <w:sz w:val="24"/>
          <w:szCs w:val="24"/>
          <w:lang w:val="en-US" w:eastAsia="en-AU"/>
        </w:rPr>
        <w:t>(Sabbath)</w:t>
      </w:r>
      <w:r w:rsidR="00BB410F">
        <w:rPr>
          <w:rFonts w:eastAsiaTheme="minorEastAsia" w:hAnsi="Calibri"/>
          <w:kern w:val="24"/>
          <w:sz w:val="24"/>
          <w:szCs w:val="24"/>
          <w:lang w:val="en-US" w:eastAsia="en-AU"/>
        </w:rPr>
        <w:t>, clothing (tefillin, kippah &amp; tzitzit)</w:t>
      </w:r>
      <w:r>
        <w:rPr>
          <w:rFonts w:eastAsiaTheme="minorEastAsia" w:hAnsi="Calibri"/>
          <w:kern w:val="24"/>
          <w:sz w:val="24"/>
          <w:szCs w:val="24"/>
          <w:lang w:val="en-US" w:eastAsia="en-AU"/>
        </w:rPr>
        <w:t xml:space="preserve"> </w:t>
      </w:r>
      <w:r w:rsidRPr="000E7240">
        <w:rPr>
          <w:rFonts w:eastAsiaTheme="minorEastAsia" w:hAnsi="Calibri"/>
          <w:kern w:val="24"/>
          <w:sz w:val="24"/>
          <w:szCs w:val="24"/>
          <w:lang w:val="en-US" w:eastAsia="en-AU"/>
        </w:rPr>
        <w:t xml:space="preserve">or to the body itself </w:t>
      </w:r>
      <w:r w:rsidR="0053774D">
        <w:rPr>
          <w:rFonts w:eastAsiaTheme="minorEastAsia" w:hAnsi="Calibri"/>
          <w:kern w:val="24"/>
          <w:sz w:val="24"/>
          <w:szCs w:val="24"/>
          <w:lang w:val="en-US" w:eastAsia="en-AU"/>
        </w:rPr>
        <w:t>(Brit Milah</w:t>
      </w:r>
      <w:r w:rsidR="00BB410F">
        <w:rPr>
          <w:rFonts w:eastAsiaTheme="minorEastAsia" w:hAnsi="Calibri"/>
          <w:kern w:val="24"/>
          <w:sz w:val="24"/>
          <w:szCs w:val="24"/>
          <w:lang w:val="en-US" w:eastAsia="en-AU"/>
        </w:rPr>
        <w:t xml:space="preserve">, </w:t>
      </w:r>
      <w:r w:rsidR="008A074A">
        <w:rPr>
          <w:rFonts w:eastAsiaTheme="minorEastAsia" w:hAnsi="Calibri"/>
          <w:kern w:val="24"/>
          <w:sz w:val="24"/>
          <w:szCs w:val="24"/>
          <w:lang w:val="en-US" w:eastAsia="en-AU"/>
        </w:rPr>
        <w:t>hair [</w:t>
      </w:r>
      <w:r w:rsidR="0053774D">
        <w:rPr>
          <w:rFonts w:eastAsiaTheme="minorEastAsia" w:hAnsi="Calibri"/>
          <w:kern w:val="24"/>
          <w:sz w:val="24"/>
          <w:szCs w:val="24"/>
          <w:lang w:val="en-US" w:eastAsia="en-AU"/>
        </w:rPr>
        <w:t>payot</w:t>
      </w:r>
      <w:r w:rsidR="008A074A">
        <w:rPr>
          <w:rFonts w:eastAsiaTheme="minorEastAsia" w:hAnsi="Calibri"/>
          <w:kern w:val="24"/>
          <w:sz w:val="24"/>
          <w:szCs w:val="24"/>
          <w:lang w:val="en-US" w:eastAsia="en-AU"/>
        </w:rPr>
        <w:t>]</w:t>
      </w:r>
      <w:r w:rsidR="0053774D">
        <w:rPr>
          <w:rFonts w:eastAsiaTheme="minorEastAsia" w:hAnsi="Calibri"/>
          <w:kern w:val="24"/>
          <w:sz w:val="24"/>
          <w:szCs w:val="24"/>
          <w:lang w:val="en-US" w:eastAsia="en-AU"/>
        </w:rPr>
        <w:t xml:space="preserve">) </w:t>
      </w:r>
      <w:r w:rsidRPr="000E7240">
        <w:rPr>
          <w:rFonts w:eastAsiaTheme="minorEastAsia" w:hAnsi="Calibri"/>
          <w:kern w:val="24"/>
          <w:sz w:val="24"/>
          <w:szCs w:val="24"/>
          <w:lang w:val="en-US" w:eastAsia="en-AU"/>
        </w:rPr>
        <w:t xml:space="preserve">are usually signs of Yahweh’s exclusive ownership. </w:t>
      </w:r>
    </w:p>
    <w:p w:rsidR="00866D54" w:rsidRDefault="00866D54" w:rsidP="000E7240">
      <w:pPr>
        <w:spacing w:after="0" w:line="240" w:lineRule="auto"/>
        <w:jc w:val="both"/>
        <w:rPr>
          <w:rFonts w:eastAsiaTheme="minorEastAsia" w:hAnsi="Calibri"/>
          <w:kern w:val="24"/>
          <w:sz w:val="24"/>
          <w:szCs w:val="24"/>
          <w:lang w:val="en-US" w:eastAsia="en-AU"/>
        </w:rPr>
      </w:pPr>
    </w:p>
    <w:p w:rsidR="000E7240" w:rsidRDefault="000E7240" w:rsidP="000E7240">
      <w:pPr>
        <w:spacing w:after="0" w:line="240" w:lineRule="auto"/>
        <w:jc w:val="both"/>
        <w:rPr>
          <w:rFonts w:eastAsiaTheme="minorEastAsia" w:hAnsi="Calibri"/>
          <w:kern w:val="24"/>
          <w:sz w:val="24"/>
          <w:szCs w:val="24"/>
          <w:lang w:val="en-US" w:eastAsia="en-AU"/>
        </w:rPr>
      </w:pPr>
      <w:r w:rsidRPr="000E7240">
        <w:rPr>
          <w:rFonts w:eastAsiaTheme="minorEastAsia" w:hAnsi="Calibri"/>
          <w:kern w:val="24"/>
          <w:sz w:val="24"/>
          <w:szCs w:val="24"/>
          <w:lang w:val="en-US" w:eastAsia="en-AU"/>
        </w:rPr>
        <w:t>You might have missed it, but even the Book of Revelation describes the application of a seal on the forehead of Yahweh’s people.</w:t>
      </w:r>
      <w:r w:rsidR="008A074A">
        <w:rPr>
          <w:rFonts w:eastAsiaTheme="minorEastAsia" w:hAnsi="Calibri"/>
          <w:kern w:val="24"/>
          <w:sz w:val="24"/>
          <w:szCs w:val="24"/>
          <w:lang w:val="en-US" w:eastAsia="en-AU"/>
        </w:rPr>
        <w:t xml:space="preserve"> In fact, without this mark, there isn’t much hope for people in this time. </w:t>
      </w:r>
    </w:p>
    <w:p w:rsidR="008A074A" w:rsidRPr="000E7240" w:rsidRDefault="008A074A" w:rsidP="000E7240">
      <w:pPr>
        <w:spacing w:after="0" w:line="240" w:lineRule="auto"/>
        <w:jc w:val="both"/>
        <w:rPr>
          <w:rFonts w:ascii="Times New Roman" w:eastAsia="Times New Roman" w:hAnsi="Times New Roman" w:cs="Times New Roman"/>
          <w:sz w:val="24"/>
          <w:szCs w:val="24"/>
          <w:lang w:eastAsia="en-AU"/>
        </w:rPr>
      </w:pPr>
    </w:p>
    <w:p w:rsidR="000E7240" w:rsidRPr="000E7240" w:rsidRDefault="000E7240" w:rsidP="000E7240">
      <w:pPr>
        <w:spacing w:after="0" w:line="240" w:lineRule="auto"/>
        <w:jc w:val="both"/>
        <w:rPr>
          <w:rFonts w:ascii="Times New Roman" w:eastAsia="Times New Roman" w:hAnsi="Times New Roman" w:cs="Times New Roman"/>
          <w:sz w:val="24"/>
          <w:szCs w:val="24"/>
          <w:lang w:eastAsia="en-AU"/>
        </w:rPr>
      </w:pPr>
      <w:r w:rsidRPr="000E7240">
        <w:rPr>
          <w:rFonts w:eastAsiaTheme="minorEastAsia" w:hAnsi="Calibri"/>
          <w:b/>
          <w:bCs/>
          <w:kern w:val="24"/>
          <w:sz w:val="24"/>
          <w:szCs w:val="24"/>
          <w:lang w:val="en-US" w:eastAsia="en-AU"/>
        </w:rPr>
        <w:t>“Do not harm the land or the sea or the trees until we put a seal on the foreheads of the servants of our Elohim.</w:t>
      </w:r>
      <w:r w:rsidR="008A074A">
        <w:rPr>
          <w:rFonts w:eastAsiaTheme="minorEastAsia" w:hAnsi="Calibri"/>
          <w:b/>
          <w:bCs/>
          <w:kern w:val="24"/>
          <w:sz w:val="24"/>
          <w:szCs w:val="24"/>
          <w:lang w:val="en-US" w:eastAsia="en-AU"/>
        </w:rPr>
        <w:t>”</w:t>
      </w:r>
      <w:r w:rsidRPr="000E7240">
        <w:rPr>
          <w:rFonts w:eastAsiaTheme="minorEastAsia" w:hAnsi="Calibri"/>
          <w:b/>
          <w:bCs/>
          <w:kern w:val="24"/>
          <w:sz w:val="24"/>
          <w:szCs w:val="24"/>
          <w:lang w:val="en-US" w:eastAsia="en-AU"/>
        </w:rPr>
        <w:t xml:space="preserve"> (Revelation 7:3)</w:t>
      </w:r>
    </w:p>
    <w:p w:rsidR="000E7240" w:rsidRDefault="000E7240" w:rsidP="000E7240">
      <w:pPr>
        <w:spacing w:after="0" w:line="240" w:lineRule="auto"/>
        <w:jc w:val="both"/>
        <w:rPr>
          <w:rFonts w:eastAsiaTheme="minorEastAsia" w:hAnsi="Calibri"/>
          <w:b/>
          <w:bCs/>
          <w:kern w:val="24"/>
          <w:sz w:val="24"/>
          <w:szCs w:val="24"/>
          <w:lang w:val="en-US" w:eastAsia="en-AU"/>
        </w:rPr>
      </w:pPr>
    </w:p>
    <w:p w:rsidR="000E7240" w:rsidRPr="000E7240" w:rsidRDefault="000E7240" w:rsidP="000E7240">
      <w:pPr>
        <w:spacing w:after="0" w:line="240" w:lineRule="auto"/>
        <w:jc w:val="both"/>
        <w:rPr>
          <w:rFonts w:ascii="Times New Roman" w:eastAsia="Times New Roman" w:hAnsi="Times New Roman" w:cs="Times New Roman"/>
          <w:sz w:val="24"/>
          <w:szCs w:val="24"/>
          <w:lang w:eastAsia="en-AU"/>
        </w:rPr>
      </w:pPr>
      <w:r w:rsidRPr="000E7240">
        <w:rPr>
          <w:rFonts w:eastAsiaTheme="minorEastAsia" w:hAnsi="Calibri"/>
          <w:b/>
          <w:bCs/>
          <w:kern w:val="24"/>
          <w:sz w:val="24"/>
          <w:szCs w:val="24"/>
          <w:lang w:val="en-US" w:eastAsia="en-AU"/>
        </w:rPr>
        <w:t>“They were told not to harm the grass of the earth or any plant or tree, but only those people who did not have the seal of Elohim on their foreheads.” (Revelation 9:4).</w:t>
      </w:r>
    </w:p>
    <w:p w:rsidR="000E7240" w:rsidRDefault="000E7240" w:rsidP="000E7240">
      <w:pPr>
        <w:spacing w:after="0" w:line="240" w:lineRule="auto"/>
        <w:jc w:val="both"/>
        <w:rPr>
          <w:rFonts w:eastAsiaTheme="minorEastAsia" w:hAnsi="Calibri"/>
          <w:b/>
          <w:bCs/>
          <w:kern w:val="24"/>
          <w:sz w:val="24"/>
          <w:szCs w:val="24"/>
          <w:lang w:val="en-US" w:eastAsia="en-AU"/>
        </w:rPr>
      </w:pPr>
    </w:p>
    <w:p w:rsidR="000E7240" w:rsidRPr="000E7240" w:rsidRDefault="000E7240" w:rsidP="000E7240">
      <w:pPr>
        <w:spacing w:after="0" w:line="240" w:lineRule="auto"/>
        <w:jc w:val="both"/>
        <w:rPr>
          <w:rFonts w:ascii="Times New Roman" w:eastAsia="Times New Roman" w:hAnsi="Times New Roman" w:cs="Times New Roman"/>
          <w:sz w:val="24"/>
          <w:szCs w:val="24"/>
          <w:lang w:eastAsia="en-AU"/>
        </w:rPr>
      </w:pPr>
      <w:r w:rsidRPr="000E7240">
        <w:rPr>
          <w:rFonts w:eastAsiaTheme="minorEastAsia" w:hAnsi="Calibri"/>
          <w:b/>
          <w:bCs/>
          <w:kern w:val="24"/>
          <w:sz w:val="24"/>
          <w:szCs w:val="24"/>
          <w:lang w:val="en-US" w:eastAsia="en-AU"/>
        </w:rPr>
        <w:t xml:space="preserve">“Then I looked, and there before me was the Lamb, standing on Mount Zion, and with him 144,000 who had his name and his Father's name written on their foreheads. (Revelation </w:t>
      </w:r>
      <w:r w:rsidR="00073FB2">
        <w:rPr>
          <w:rFonts w:eastAsiaTheme="minorEastAsia" w:hAnsi="Calibri"/>
          <w:b/>
          <w:bCs/>
          <w:kern w:val="24"/>
          <w:sz w:val="24"/>
          <w:szCs w:val="24"/>
          <w:lang w:val="en-US" w:eastAsia="en-AU"/>
        </w:rPr>
        <w:t>14:1</w:t>
      </w:r>
      <w:r w:rsidRPr="000E7240">
        <w:rPr>
          <w:rFonts w:eastAsiaTheme="minorEastAsia" w:hAnsi="Calibri"/>
          <w:b/>
          <w:bCs/>
          <w:kern w:val="24"/>
          <w:sz w:val="24"/>
          <w:szCs w:val="24"/>
          <w:lang w:val="en-US" w:eastAsia="en-AU"/>
        </w:rPr>
        <w:t xml:space="preserve">)” </w:t>
      </w:r>
    </w:p>
    <w:p w:rsidR="000E7240" w:rsidRDefault="000E7240" w:rsidP="00F666D0">
      <w:pPr>
        <w:pStyle w:val="NormalWeb"/>
        <w:spacing w:before="0" w:beforeAutospacing="0" w:after="0" w:afterAutospacing="0"/>
        <w:jc w:val="both"/>
      </w:pPr>
    </w:p>
    <w:p w:rsidR="008A074A" w:rsidRDefault="008A074A" w:rsidP="00F666D0">
      <w:pPr>
        <w:pStyle w:val="NormalWeb"/>
        <w:spacing w:before="0" w:beforeAutospacing="0" w:after="0" w:afterAutospacing="0"/>
        <w:jc w:val="both"/>
        <w:rPr>
          <w:rFonts w:asciiTheme="minorHAnsi" w:hAnsiTheme="minorHAnsi" w:cstheme="minorHAnsi"/>
        </w:rPr>
      </w:pPr>
      <w:r w:rsidRPr="008A074A">
        <w:rPr>
          <w:rFonts w:asciiTheme="minorHAnsi" w:hAnsiTheme="minorHAnsi" w:cstheme="minorHAnsi"/>
        </w:rPr>
        <w:t xml:space="preserve">No doubt, </w:t>
      </w:r>
      <w:r w:rsidR="001B224E">
        <w:rPr>
          <w:rFonts w:asciiTheme="minorHAnsi" w:hAnsiTheme="minorHAnsi" w:cstheme="minorHAnsi"/>
        </w:rPr>
        <w:t>verses like the above will</w:t>
      </w:r>
      <w:r w:rsidRPr="008A074A">
        <w:rPr>
          <w:rFonts w:asciiTheme="minorHAnsi" w:hAnsiTheme="minorHAnsi" w:cstheme="minorHAnsi"/>
        </w:rPr>
        <w:t xml:space="preserve"> </w:t>
      </w:r>
      <w:r w:rsidR="001B224E">
        <w:rPr>
          <w:rFonts w:asciiTheme="minorHAnsi" w:hAnsiTheme="minorHAnsi" w:cstheme="minorHAnsi"/>
        </w:rPr>
        <w:t>used as more</w:t>
      </w:r>
      <w:r>
        <w:rPr>
          <w:rFonts w:asciiTheme="minorHAnsi" w:hAnsiTheme="minorHAnsi" w:cstheme="minorHAnsi"/>
        </w:rPr>
        <w:t xml:space="preserve"> </w:t>
      </w:r>
      <w:r w:rsidRPr="008A074A">
        <w:rPr>
          <w:rFonts w:asciiTheme="minorHAnsi" w:hAnsiTheme="minorHAnsi" w:cstheme="minorHAnsi"/>
        </w:rPr>
        <w:t>support material for the wearing of the Mark of the Beast</w:t>
      </w:r>
      <w:r>
        <w:rPr>
          <w:rFonts w:asciiTheme="minorHAnsi" w:hAnsiTheme="minorHAnsi" w:cstheme="minorHAnsi"/>
        </w:rPr>
        <w:t xml:space="preserve"> for the masses.</w:t>
      </w:r>
      <w:r w:rsidR="00073FB2">
        <w:rPr>
          <w:rFonts w:asciiTheme="minorHAnsi" w:hAnsiTheme="minorHAnsi" w:cstheme="minorHAnsi"/>
        </w:rPr>
        <w:t xml:space="preserve"> </w:t>
      </w:r>
      <w:r>
        <w:rPr>
          <w:rFonts w:asciiTheme="minorHAnsi" w:hAnsiTheme="minorHAnsi" w:cstheme="minorHAnsi"/>
        </w:rPr>
        <w:t xml:space="preserve">The implementation of the Mark of the Beast is a pre-emptive move, an attempted Hijacking of Yahweh’s plan, but in actuality, it is a process of dividing humanity into two groups – one for the slaughter and one for eternal life. </w:t>
      </w:r>
    </w:p>
    <w:p w:rsidR="00963BE5" w:rsidRDefault="00963BE5" w:rsidP="00F666D0">
      <w:pPr>
        <w:pStyle w:val="NormalWeb"/>
        <w:spacing w:before="0" w:beforeAutospacing="0" w:after="0" w:afterAutospacing="0"/>
        <w:jc w:val="both"/>
        <w:rPr>
          <w:rFonts w:asciiTheme="minorHAnsi" w:hAnsiTheme="minorHAnsi" w:cstheme="minorHAnsi"/>
        </w:rPr>
      </w:pPr>
    </w:p>
    <w:p w:rsidR="00963BE5" w:rsidRPr="00B37F17" w:rsidRDefault="00963BE5" w:rsidP="00963BE5">
      <w:pPr>
        <w:spacing w:after="0" w:line="240" w:lineRule="auto"/>
        <w:jc w:val="both"/>
        <w:rPr>
          <w:rFonts w:eastAsiaTheme="minorEastAsia" w:hAnsi="Calibri"/>
          <w:b/>
          <w:kern w:val="24"/>
          <w:sz w:val="28"/>
          <w:szCs w:val="28"/>
          <w:lang w:val="en-US" w:eastAsia="en-AU"/>
        </w:rPr>
      </w:pPr>
      <w:r w:rsidRPr="00B37F17">
        <w:rPr>
          <w:rFonts w:eastAsiaTheme="minorEastAsia" w:hAnsi="Calibri"/>
          <w:b/>
          <w:kern w:val="24"/>
          <w:sz w:val="28"/>
          <w:szCs w:val="28"/>
          <w:lang w:val="en-US" w:eastAsia="en-AU"/>
        </w:rPr>
        <w:t>The Mark of the Beast in Popular Culture</w:t>
      </w:r>
    </w:p>
    <w:p w:rsidR="00963BE5" w:rsidRDefault="00963BE5" w:rsidP="00963BE5">
      <w:pPr>
        <w:spacing w:after="0" w:line="240" w:lineRule="auto"/>
        <w:jc w:val="both"/>
        <w:rPr>
          <w:rFonts w:eastAsiaTheme="minorEastAsia" w:hAnsi="Calibri"/>
          <w:kern w:val="24"/>
          <w:sz w:val="24"/>
          <w:szCs w:val="24"/>
          <w:lang w:val="en-US" w:eastAsia="en-AU"/>
        </w:rPr>
      </w:pPr>
    </w:p>
    <w:p w:rsidR="00963BE5" w:rsidRDefault="00963BE5" w:rsidP="00963BE5">
      <w:pPr>
        <w:spacing w:after="0" w:line="240" w:lineRule="auto"/>
        <w:jc w:val="both"/>
        <w:rPr>
          <w:rFonts w:eastAsiaTheme="minorEastAsia" w:hAnsi="Calibri"/>
          <w:kern w:val="24"/>
          <w:sz w:val="24"/>
          <w:szCs w:val="24"/>
          <w:lang w:val="en-US" w:eastAsia="en-AU"/>
        </w:rPr>
      </w:pPr>
      <w:r w:rsidRPr="00963BE5">
        <w:rPr>
          <w:rFonts w:eastAsiaTheme="minorEastAsia" w:hAnsi="Calibri"/>
          <w:kern w:val="24"/>
          <w:sz w:val="24"/>
          <w:szCs w:val="24"/>
          <w:lang w:val="en-US" w:eastAsia="en-AU"/>
        </w:rPr>
        <w:t>The Mark of the Beast is an aspect of Scriptural Prophecy that has evolved into a life of its very own. Its fascination has gone well beyond the confines of the religious world. Heavy metal bands like Iron Maiden have tackled the subject to the delight of fans across the world. IM’s 1982 album The Number of the Beast was their third studio album and was their highest selling record with over 14 million estimated world-wide sales.</w:t>
      </w:r>
    </w:p>
    <w:p w:rsidR="000528B9" w:rsidRDefault="000528B9" w:rsidP="00963BE5">
      <w:pPr>
        <w:spacing w:after="0" w:line="240" w:lineRule="auto"/>
        <w:jc w:val="both"/>
        <w:rPr>
          <w:rFonts w:eastAsiaTheme="minorEastAsia" w:hAnsi="Calibri"/>
          <w:kern w:val="24"/>
          <w:sz w:val="24"/>
          <w:szCs w:val="24"/>
          <w:lang w:val="en-US" w:eastAsia="en-AU"/>
        </w:rPr>
      </w:pPr>
    </w:p>
    <w:p w:rsidR="000528B9" w:rsidRPr="000528B9" w:rsidRDefault="000528B9" w:rsidP="000528B9">
      <w:pPr>
        <w:spacing w:after="0" w:line="240" w:lineRule="auto"/>
        <w:jc w:val="both"/>
        <w:rPr>
          <w:rFonts w:ascii="Times New Roman" w:eastAsia="Times New Roman" w:hAnsi="Times New Roman" w:cs="Times New Roman"/>
          <w:sz w:val="24"/>
          <w:szCs w:val="24"/>
          <w:lang w:eastAsia="en-AU"/>
        </w:rPr>
      </w:pPr>
      <w:r w:rsidRPr="000528B9">
        <w:rPr>
          <w:rFonts w:eastAsiaTheme="minorEastAsia" w:hAnsi="Calibri"/>
          <w:kern w:val="24"/>
          <w:sz w:val="24"/>
          <w:szCs w:val="24"/>
          <w:lang w:val="en-US" w:eastAsia="en-AU"/>
        </w:rPr>
        <w:t xml:space="preserve">In 1976, the Major Motion Picture </w:t>
      </w:r>
      <w:r w:rsidRPr="000528B9">
        <w:rPr>
          <w:rFonts w:eastAsiaTheme="minorEastAsia" w:hAnsi="Calibri"/>
          <w:i/>
          <w:iCs/>
          <w:kern w:val="24"/>
          <w:sz w:val="24"/>
          <w:szCs w:val="24"/>
          <w:lang w:val="en-US" w:eastAsia="en-AU"/>
        </w:rPr>
        <w:t xml:space="preserve">The Omen, </w:t>
      </w:r>
      <w:r w:rsidRPr="000528B9">
        <w:rPr>
          <w:rFonts w:eastAsiaTheme="minorEastAsia" w:hAnsi="Calibri"/>
          <w:kern w:val="24"/>
          <w:sz w:val="24"/>
          <w:szCs w:val="24"/>
          <w:lang w:val="en-US" w:eastAsia="en-AU"/>
        </w:rPr>
        <w:t xml:space="preserve">starring Gregory Peck dealt with a child purported to be the Devil’s son, in one pivital scene, when he is growing up he finds the number 666 on his head. </w:t>
      </w:r>
    </w:p>
    <w:p w:rsidR="000528B9" w:rsidRDefault="000528B9" w:rsidP="000528B9">
      <w:pPr>
        <w:spacing w:after="0" w:line="240" w:lineRule="auto"/>
        <w:jc w:val="both"/>
        <w:rPr>
          <w:rFonts w:eastAsiaTheme="minorEastAsia" w:hAnsi="Calibri"/>
          <w:kern w:val="24"/>
          <w:sz w:val="24"/>
          <w:szCs w:val="24"/>
          <w:lang w:val="en-US" w:eastAsia="en-AU"/>
        </w:rPr>
      </w:pPr>
    </w:p>
    <w:p w:rsidR="000528B9" w:rsidRPr="000528B9" w:rsidRDefault="000528B9" w:rsidP="000528B9">
      <w:pPr>
        <w:spacing w:after="0" w:line="240" w:lineRule="auto"/>
        <w:jc w:val="both"/>
        <w:rPr>
          <w:rFonts w:ascii="Times New Roman" w:eastAsia="Times New Roman" w:hAnsi="Times New Roman" w:cs="Times New Roman"/>
          <w:sz w:val="24"/>
          <w:szCs w:val="24"/>
          <w:lang w:eastAsia="en-AU"/>
        </w:rPr>
      </w:pPr>
      <w:r w:rsidRPr="000528B9">
        <w:rPr>
          <w:rFonts w:eastAsiaTheme="minorEastAsia" w:hAnsi="Calibri"/>
          <w:kern w:val="24"/>
          <w:sz w:val="24"/>
          <w:szCs w:val="24"/>
          <w:lang w:val="en-US" w:eastAsia="en-AU"/>
        </w:rPr>
        <w:t>Notice the logo with "</w:t>
      </w:r>
      <w:r w:rsidRPr="000528B9">
        <w:rPr>
          <w:rFonts w:eastAsiaTheme="minorEastAsia" w:hAnsi="Calibri"/>
          <w:b/>
          <w:bCs/>
          <w:kern w:val="24"/>
          <w:sz w:val="24"/>
          <w:szCs w:val="24"/>
          <w:lang w:val="en-US" w:eastAsia="en-AU"/>
        </w:rPr>
        <w:t>666</w:t>
      </w:r>
      <w:r w:rsidRPr="000528B9">
        <w:rPr>
          <w:rFonts w:eastAsiaTheme="minorEastAsia" w:hAnsi="Calibri"/>
          <w:kern w:val="24"/>
          <w:sz w:val="24"/>
          <w:szCs w:val="24"/>
          <w:lang w:val="en-US" w:eastAsia="en-AU"/>
        </w:rPr>
        <w:t>" inside the film's title is the centerpiece of the advertisement.</w:t>
      </w:r>
    </w:p>
    <w:p w:rsidR="000528B9" w:rsidRDefault="000528B9" w:rsidP="000528B9">
      <w:pPr>
        <w:spacing w:after="0" w:line="240" w:lineRule="auto"/>
        <w:jc w:val="both"/>
        <w:rPr>
          <w:rFonts w:eastAsiaTheme="minorEastAsia" w:hAnsi="Calibri"/>
          <w:kern w:val="24"/>
          <w:sz w:val="24"/>
          <w:szCs w:val="24"/>
          <w:lang w:val="en-US" w:eastAsia="en-AU"/>
        </w:rPr>
      </w:pPr>
      <w:r w:rsidRPr="000528B9">
        <w:rPr>
          <w:rFonts w:eastAsiaTheme="minorEastAsia" w:hAnsi="Calibri"/>
          <w:kern w:val="24"/>
          <w:sz w:val="24"/>
          <w:szCs w:val="24"/>
          <w:lang w:val="en-US" w:eastAsia="en-AU"/>
        </w:rPr>
        <w:t>The film was a massive commercial success in the United States. It grossed $4,273,886 in its opening weekend and $60,922,980 domestically on a tight budget of $2.8 million. The film was the fifth hi</w:t>
      </w:r>
      <w:r w:rsidR="0056164E">
        <w:rPr>
          <w:rFonts w:eastAsiaTheme="minorEastAsia" w:hAnsi="Calibri"/>
          <w:kern w:val="24"/>
          <w:sz w:val="24"/>
          <w:szCs w:val="24"/>
          <w:lang w:val="en-US" w:eastAsia="en-AU"/>
        </w:rPr>
        <w:t>ghest</w:t>
      </w:r>
      <w:r w:rsidRPr="000528B9">
        <w:rPr>
          <w:rFonts w:eastAsiaTheme="minorEastAsia" w:hAnsi="Calibri"/>
          <w:kern w:val="24"/>
          <w:sz w:val="24"/>
          <w:szCs w:val="24"/>
          <w:lang w:val="en-US" w:eastAsia="en-AU"/>
        </w:rPr>
        <w:t xml:space="preserve"> grossing movie of 1976. </w:t>
      </w:r>
    </w:p>
    <w:p w:rsidR="00A62D41" w:rsidRDefault="00A62D41" w:rsidP="000528B9">
      <w:pPr>
        <w:spacing w:after="0" w:line="240" w:lineRule="auto"/>
        <w:jc w:val="both"/>
        <w:rPr>
          <w:rFonts w:eastAsiaTheme="minorEastAsia" w:hAnsi="Calibri"/>
          <w:kern w:val="24"/>
          <w:sz w:val="24"/>
          <w:szCs w:val="24"/>
          <w:lang w:val="en-US" w:eastAsia="en-AU"/>
        </w:rPr>
      </w:pPr>
    </w:p>
    <w:p w:rsidR="00A62D41" w:rsidRPr="000528B9" w:rsidRDefault="00A62D41" w:rsidP="000528B9">
      <w:pPr>
        <w:spacing w:after="0" w:line="240" w:lineRule="auto"/>
        <w:jc w:val="both"/>
        <w:rPr>
          <w:rFonts w:ascii="Times New Roman" w:eastAsia="Times New Roman" w:hAnsi="Times New Roman" w:cs="Times New Roman"/>
          <w:sz w:val="24"/>
          <w:szCs w:val="24"/>
          <w:lang w:eastAsia="en-AU"/>
        </w:rPr>
      </w:pPr>
      <w:r>
        <w:rPr>
          <w:rFonts w:eastAsiaTheme="minorEastAsia" w:hAnsi="Calibri"/>
          <w:kern w:val="24"/>
          <w:sz w:val="24"/>
          <w:szCs w:val="24"/>
          <w:lang w:val="en-US" w:eastAsia="en-AU"/>
        </w:rPr>
        <w:t xml:space="preserve">The portrayal of the Mark of the Beast in popular culture is as a dark and sinister mark of the devil. Nothing could be further from the truth. But as we’ve seen, false preachers will use many verses to encourage the population to receive this </w:t>
      </w:r>
      <w:r w:rsidRPr="00A62D41">
        <w:rPr>
          <w:rFonts w:eastAsiaTheme="minorEastAsia" w:hAnsi="Calibri"/>
          <w:i/>
          <w:kern w:val="24"/>
          <w:sz w:val="24"/>
          <w:szCs w:val="24"/>
          <w:lang w:val="en-US" w:eastAsia="en-AU"/>
        </w:rPr>
        <w:t>Tav.</w:t>
      </w:r>
      <w:r>
        <w:rPr>
          <w:rFonts w:eastAsiaTheme="minorEastAsia" w:hAnsi="Calibri"/>
          <w:kern w:val="24"/>
          <w:sz w:val="24"/>
          <w:szCs w:val="24"/>
          <w:lang w:val="en-US" w:eastAsia="en-AU"/>
        </w:rPr>
        <w:t xml:space="preserve"> </w:t>
      </w:r>
    </w:p>
    <w:p w:rsidR="00886DF3" w:rsidRDefault="00886DF3" w:rsidP="001D1659">
      <w:pPr>
        <w:pStyle w:val="NormalWeb"/>
        <w:spacing w:before="0" w:beforeAutospacing="0" w:after="0" w:afterAutospacing="0"/>
        <w:jc w:val="both"/>
        <w:rPr>
          <w:rFonts w:asciiTheme="minorHAnsi" w:eastAsiaTheme="minorEastAsia" w:hAnsi="Calibri" w:cstheme="minorBidi"/>
          <w:kern w:val="24"/>
          <w:lang w:val="en-US"/>
        </w:rPr>
      </w:pPr>
    </w:p>
    <w:p w:rsidR="00B47887" w:rsidRDefault="00886DF3" w:rsidP="00B47887">
      <w:pPr>
        <w:pStyle w:val="NormalWeb"/>
        <w:spacing w:before="0" w:beforeAutospacing="0" w:after="0" w:afterAutospacing="0"/>
        <w:jc w:val="both"/>
        <w:rPr>
          <w:rFonts w:asciiTheme="minorHAnsi" w:eastAsiaTheme="minorEastAsia" w:hAnsi="Calibri"/>
          <w:b/>
          <w:bCs/>
          <w:i/>
          <w:iCs/>
          <w:kern w:val="24"/>
          <w:lang w:val="en-US"/>
        </w:rPr>
      </w:pPr>
      <w:r w:rsidRPr="00886DF3">
        <w:rPr>
          <w:rFonts w:asciiTheme="minorHAnsi" w:eastAsiaTheme="minorEastAsia" w:hAnsi="Calibri" w:cstheme="minorBidi"/>
          <w:kern w:val="24"/>
          <w:lang w:val="en-US"/>
        </w:rPr>
        <w:lastRenderedPageBreak/>
        <w:t xml:space="preserve">We’ve learnt that many will preach from various verses from Scripture that mention the </w:t>
      </w:r>
      <w:r w:rsidR="00530347" w:rsidRPr="00530347">
        <w:rPr>
          <w:rFonts w:asciiTheme="minorHAnsi" w:eastAsiaTheme="minorEastAsia" w:hAnsi="Calibri" w:cstheme="minorBidi"/>
          <w:i/>
          <w:kern w:val="24"/>
          <w:lang w:val="en-US"/>
        </w:rPr>
        <w:t>T</w:t>
      </w:r>
      <w:r w:rsidRPr="00530347">
        <w:rPr>
          <w:rFonts w:asciiTheme="minorHAnsi" w:eastAsiaTheme="minorEastAsia" w:hAnsi="Calibri" w:cstheme="minorBidi"/>
          <w:i/>
          <w:kern w:val="24"/>
          <w:lang w:val="en-US"/>
        </w:rPr>
        <w:t xml:space="preserve">av </w:t>
      </w:r>
      <w:r w:rsidRPr="00886DF3">
        <w:rPr>
          <w:rFonts w:asciiTheme="minorHAnsi" w:eastAsiaTheme="minorEastAsia" w:hAnsi="Calibri" w:cstheme="minorBidi"/>
          <w:kern w:val="24"/>
          <w:lang w:val="en-US"/>
        </w:rPr>
        <w:t xml:space="preserve">being added to preserve life as in </w:t>
      </w:r>
      <w:r w:rsidRPr="00886DF3">
        <w:rPr>
          <w:rFonts w:asciiTheme="minorHAnsi" w:eastAsiaTheme="minorEastAsia" w:hAnsi="Calibri"/>
          <w:b/>
          <w:bCs/>
          <w:i/>
          <w:iCs/>
          <w:kern w:val="24"/>
          <w:lang w:val="en-US"/>
        </w:rPr>
        <w:t xml:space="preserve">Genesis </w:t>
      </w:r>
      <w:r w:rsidR="00AD559A">
        <w:rPr>
          <w:rFonts w:asciiTheme="minorHAnsi" w:eastAsiaTheme="minorEastAsia" w:hAnsi="Calibri"/>
          <w:b/>
          <w:bCs/>
          <w:i/>
          <w:iCs/>
          <w:kern w:val="24"/>
          <w:lang w:val="en-US"/>
        </w:rPr>
        <w:t>4</w:t>
      </w:r>
      <w:r w:rsidRPr="00886DF3">
        <w:rPr>
          <w:rFonts w:asciiTheme="minorHAnsi" w:eastAsiaTheme="minorEastAsia" w:hAnsi="Calibri"/>
          <w:b/>
          <w:bCs/>
          <w:i/>
          <w:iCs/>
          <w:kern w:val="24"/>
          <w:lang w:val="en-US"/>
        </w:rPr>
        <w:t xml:space="preserve">:15 </w:t>
      </w:r>
      <w:r w:rsidRPr="00530347">
        <w:rPr>
          <w:rFonts w:asciiTheme="minorHAnsi" w:eastAsiaTheme="minorEastAsia" w:hAnsi="Calibri"/>
          <w:bCs/>
          <w:kern w:val="24"/>
          <w:lang w:val="en-US"/>
        </w:rPr>
        <w:t>with Cain and in</w:t>
      </w:r>
      <w:r w:rsidRPr="00886DF3">
        <w:rPr>
          <w:rFonts w:asciiTheme="minorHAnsi" w:eastAsiaTheme="minorEastAsia" w:hAnsi="Calibri"/>
          <w:b/>
          <w:bCs/>
          <w:kern w:val="24"/>
          <w:lang w:val="en-US"/>
        </w:rPr>
        <w:t xml:space="preserve"> </w:t>
      </w:r>
      <w:r w:rsidRPr="00886DF3">
        <w:rPr>
          <w:rFonts w:asciiTheme="minorHAnsi" w:eastAsiaTheme="minorEastAsia" w:hAnsi="Calibri"/>
          <w:b/>
          <w:bCs/>
          <w:i/>
          <w:iCs/>
          <w:kern w:val="24"/>
          <w:lang w:val="en-US"/>
        </w:rPr>
        <w:t xml:space="preserve">Ezekiel 9:4-6 </w:t>
      </w:r>
      <w:r w:rsidRPr="00886DF3">
        <w:rPr>
          <w:rFonts w:asciiTheme="minorHAnsi" w:eastAsiaTheme="minorEastAsia" w:hAnsi="Calibri"/>
          <w:b/>
          <w:bCs/>
          <w:kern w:val="24"/>
          <w:lang w:val="en-US"/>
        </w:rPr>
        <w:t xml:space="preserve">where Yahweh says, </w:t>
      </w:r>
      <w:r w:rsidRPr="00886DF3">
        <w:rPr>
          <w:rFonts w:asciiTheme="minorHAnsi" w:eastAsiaTheme="minorEastAsia" w:hAnsi="Calibri"/>
          <w:b/>
          <w:bCs/>
          <w:i/>
          <w:iCs/>
          <w:kern w:val="24"/>
          <w:lang w:val="en-US"/>
        </w:rPr>
        <w:t>“</w:t>
      </w:r>
      <w:r w:rsidR="00F666D0">
        <w:rPr>
          <w:rFonts w:asciiTheme="minorHAnsi" w:eastAsiaTheme="minorEastAsia" w:hAnsi="Calibri"/>
          <w:b/>
          <w:bCs/>
          <w:i/>
          <w:iCs/>
          <w:kern w:val="24"/>
          <w:lang w:val="en-US"/>
        </w:rPr>
        <w:t>…</w:t>
      </w:r>
      <w:r w:rsidRPr="00886DF3">
        <w:rPr>
          <w:rFonts w:asciiTheme="minorHAnsi" w:eastAsiaTheme="minorEastAsia" w:hAnsi="Calibri"/>
          <w:b/>
          <w:bCs/>
          <w:i/>
          <w:iCs/>
          <w:kern w:val="24"/>
          <w:lang w:val="en-US"/>
        </w:rPr>
        <w:t>do not touch anyone who has the mark.”</w:t>
      </w:r>
    </w:p>
    <w:p w:rsidR="00B47887" w:rsidRDefault="00B47887" w:rsidP="00B47887">
      <w:pPr>
        <w:pStyle w:val="NormalWeb"/>
        <w:spacing w:before="0" w:beforeAutospacing="0" w:after="0" w:afterAutospacing="0"/>
        <w:jc w:val="both"/>
        <w:rPr>
          <w:rFonts w:asciiTheme="minorHAnsi" w:hAnsiTheme="minorHAnsi" w:cstheme="minorHAnsi"/>
          <w:highlight w:val="yellow"/>
        </w:rPr>
      </w:pPr>
    </w:p>
    <w:p w:rsidR="00B47887" w:rsidRPr="00B47887" w:rsidRDefault="00B47887" w:rsidP="00B47887">
      <w:pPr>
        <w:pStyle w:val="NormalWeb"/>
        <w:spacing w:before="0" w:beforeAutospacing="0" w:after="0" w:afterAutospacing="0"/>
        <w:jc w:val="both"/>
      </w:pPr>
      <w:r w:rsidRPr="00B47887">
        <w:rPr>
          <w:rFonts w:asciiTheme="minorHAnsi" w:eastAsiaTheme="minorEastAsia" w:hAnsi="Calibri"/>
          <w:b/>
          <w:bCs/>
          <w:kern w:val="24"/>
          <w:lang w:val="en-US"/>
        </w:rPr>
        <w:t>Question? What about the barcode, microchip and</w:t>
      </w:r>
      <w:r w:rsidRPr="00B47887">
        <w:rPr>
          <w:rFonts w:asciiTheme="minorHAnsi" w:eastAsiaTheme="minorEastAsia" w:hAnsi="Calibri"/>
          <w:b/>
          <w:bCs/>
          <w:kern w:val="24"/>
          <w:sz w:val="40"/>
          <w:szCs w:val="40"/>
          <w:lang w:val="en-US"/>
        </w:rPr>
        <w:t xml:space="preserve"> </w:t>
      </w:r>
      <w:r w:rsidRPr="00B47887">
        <w:rPr>
          <w:rFonts w:asciiTheme="minorHAnsi" w:eastAsiaTheme="minorEastAsia" w:hAnsi="Calibri"/>
          <w:b/>
          <w:bCs/>
          <w:kern w:val="24"/>
          <w:lang w:val="en-US"/>
        </w:rPr>
        <w:t xml:space="preserve">Sunday Worship? </w:t>
      </w:r>
    </w:p>
    <w:p w:rsidR="00676F15" w:rsidRDefault="00676F15" w:rsidP="00676F15">
      <w:pPr>
        <w:pStyle w:val="NormalWeb"/>
        <w:spacing w:before="0" w:beforeAutospacing="0" w:after="0" w:afterAutospacing="0"/>
        <w:jc w:val="both"/>
        <w:rPr>
          <w:rFonts w:asciiTheme="minorHAnsi" w:eastAsiaTheme="minorHAnsi" w:hAnsiTheme="minorHAnsi" w:cstheme="minorBidi"/>
          <w:lang w:eastAsia="en-US"/>
        </w:rPr>
      </w:pPr>
    </w:p>
    <w:p w:rsidR="00676F15" w:rsidRDefault="00676F15" w:rsidP="00676F15">
      <w:pPr>
        <w:pStyle w:val="NormalWeb"/>
        <w:spacing w:before="0" w:beforeAutospacing="0" w:after="0" w:afterAutospacing="0"/>
        <w:jc w:val="both"/>
        <w:rPr>
          <w:rFonts w:asciiTheme="minorHAnsi" w:eastAsiaTheme="minorEastAsia" w:hAnsi="Calibri" w:cstheme="minorBidi"/>
          <w:kern w:val="24"/>
          <w:lang w:val="en-US"/>
        </w:rPr>
      </w:pPr>
      <w:r w:rsidRPr="00676F15">
        <w:rPr>
          <w:rFonts w:asciiTheme="minorHAnsi" w:eastAsiaTheme="minorEastAsia" w:hAnsi="Calibri" w:cstheme="minorBidi"/>
          <w:kern w:val="24"/>
          <w:lang w:val="en-US"/>
        </w:rPr>
        <w:t>Our reverence for technology has caused us to superimpose a notion that Yahweh has the same reverence for it. He doesn’t, to Him technology is just a vain toy, a passing mechanism.</w:t>
      </w:r>
    </w:p>
    <w:p w:rsidR="00676F15" w:rsidRPr="00676F15" w:rsidRDefault="00676F15" w:rsidP="00676F15">
      <w:pPr>
        <w:pStyle w:val="NormalWeb"/>
        <w:spacing w:before="0" w:beforeAutospacing="0" w:after="0" w:afterAutospacing="0"/>
        <w:jc w:val="both"/>
      </w:pPr>
    </w:p>
    <w:p w:rsidR="00676F15" w:rsidRPr="00676F15" w:rsidRDefault="00676F15" w:rsidP="00676F15">
      <w:pPr>
        <w:pStyle w:val="NormalWeb"/>
        <w:spacing w:before="0" w:beforeAutospacing="0" w:after="0" w:afterAutospacing="0"/>
        <w:jc w:val="both"/>
      </w:pPr>
      <w:r w:rsidRPr="00676F15">
        <w:rPr>
          <w:rFonts w:asciiTheme="minorHAnsi" w:eastAsiaTheme="minorEastAsia" w:hAnsi="Calibri" w:cstheme="minorBidi"/>
          <w:kern w:val="24"/>
          <w:lang w:val="en-US"/>
        </w:rPr>
        <w:t>Sunday worship marshal law, like a micro-chip may happen, but these will be accompanying acts of the Beast regime rather than direct references to the Tav (“mark,” “seal “or “signature”) of the Beast. Our perspective is Hebraic, not Western.</w:t>
      </w:r>
    </w:p>
    <w:p w:rsidR="00F259B7" w:rsidRDefault="00F259B7" w:rsidP="00F259B7">
      <w:pPr>
        <w:pStyle w:val="NormalWeb"/>
        <w:spacing w:before="0" w:beforeAutospacing="0" w:after="0" w:afterAutospacing="0"/>
        <w:jc w:val="both"/>
        <w:rPr>
          <w:rFonts w:asciiTheme="minorHAnsi" w:eastAsiaTheme="minorEastAsia" w:hAnsi="Calibri" w:cstheme="minorBidi"/>
          <w:kern w:val="24"/>
          <w:lang w:val="en-US"/>
        </w:rPr>
      </w:pPr>
    </w:p>
    <w:p w:rsidR="00F259B7" w:rsidRPr="00F259B7" w:rsidRDefault="00F259B7" w:rsidP="00F259B7">
      <w:pPr>
        <w:pStyle w:val="NormalWeb"/>
        <w:spacing w:before="0" w:beforeAutospacing="0" w:after="0" w:afterAutospacing="0"/>
        <w:jc w:val="both"/>
      </w:pPr>
      <w:r w:rsidRPr="00F259B7">
        <w:rPr>
          <w:rFonts w:asciiTheme="minorHAnsi" w:eastAsiaTheme="minorEastAsia" w:hAnsi="Calibri" w:cstheme="minorBidi"/>
          <w:kern w:val="24"/>
          <w:lang w:val="en-US"/>
        </w:rPr>
        <w:t xml:space="preserve">We learnt that once the Image of the Beast reveals itself, standing in the Holy Place, that we are to run </w:t>
      </w:r>
      <w:r w:rsidRPr="00F259B7">
        <w:rPr>
          <w:rFonts w:asciiTheme="minorHAnsi" w:eastAsiaTheme="minorEastAsia" w:hAnsi="Calibri" w:cstheme="minorBidi"/>
          <w:b/>
          <w:bCs/>
          <w:i/>
          <w:iCs/>
          <w:kern w:val="24"/>
          <w:lang w:val="en-US"/>
        </w:rPr>
        <w:t xml:space="preserve">(Matthew 24:15-16) </w:t>
      </w:r>
      <w:r w:rsidRPr="00F259B7">
        <w:rPr>
          <w:rFonts w:asciiTheme="minorHAnsi" w:eastAsiaTheme="minorEastAsia" w:hAnsi="Calibri" w:cstheme="minorBidi"/>
          <w:kern w:val="24"/>
          <w:lang w:val="en-US"/>
        </w:rPr>
        <w:t xml:space="preserve">to the mountains of Sela (meaning rock), modern day Petra. Why? Well, we get another clue from the time of Antiocus Epiphines. </w:t>
      </w:r>
    </w:p>
    <w:p w:rsidR="00F259B7" w:rsidRDefault="00F259B7" w:rsidP="00F259B7">
      <w:pPr>
        <w:pStyle w:val="NormalWeb"/>
        <w:spacing w:before="0" w:beforeAutospacing="0" w:after="0" w:afterAutospacing="0"/>
        <w:jc w:val="both"/>
        <w:rPr>
          <w:rFonts w:asciiTheme="minorHAnsi" w:eastAsiaTheme="minorEastAsia" w:hAnsi="Calibri" w:cstheme="minorBidi"/>
          <w:kern w:val="24"/>
          <w:lang w:val="en-US"/>
        </w:rPr>
      </w:pPr>
    </w:p>
    <w:p w:rsidR="00F259B7" w:rsidRDefault="00F259B7" w:rsidP="00F259B7">
      <w:pPr>
        <w:pStyle w:val="NormalWeb"/>
        <w:spacing w:before="0" w:beforeAutospacing="0" w:after="0" w:afterAutospacing="0"/>
        <w:jc w:val="both"/>
        <w:rPr>
          <w:rFonts w:asciiTheme="minorHAnsi" w:eastAsiaTheme="minorEastAsia" w:hAnsi="Calibri" w:cstheme="minorBidi"/>
          <w:b/>
          <w:bCs/>
          <w:kern w:val="24"/>
          <w:lang w:val="en-US"/>
        </w:rPr>
      </w:pPr>
      <w:r w:rsidRPr="00F259B7">
        <w:rPr>
          <w:rFonts w:asciiTheme="minorHAnsi" w:eastAsiaTheme="minorEastAsia" w:hAnsi="Calibri" w:cstheme="minorBidi"/>
          <w:kern w:val="24"/>
          <w:lang w:val="en-US"/>
        </w:rPr>
        <w:t xml:space="preserve">When Antiochus IV invades the glorious land (Israel), </w:t>
      </w:r>
      <w:r w:rsidRPr="00F259B7">
        <w:rPr>
          <w:rFonts w:asciiTheme="minorHAnsi" w:eastAsiaTheme="minorEastAsia" w:hAnsi="Calibri" w:cstheme="minorBidi"/>
          <w:b/>
          <w:bCs/>
          <w:kern w:val="24"/>
          <w:lang w:val="en-US"/>
        </w:rPr>
        <w:t>(</w:t>
      </w:r>
      <w:r w:rsidRPr="00F259B7">
        <w:rPr>
          <w:rFonts w:asciiTheme="minorHAnsi" w:eastAsiaTheme="minorEastAsia" w:hAnsi="Calibri" w:cstheme="minorBidi"/>
          <w:b/>
          <w:bCs/>
          <w:i/>
          <w:iCs/>
          <w:kern w:val="24"/>
          <w:lang w:val="en-US"/>
        </w:rPr>
        <w:t>Daniel 8:9, 11:41</w:t>
      </w:r>
      <w:r w:rsidRPr="00F259B7">
        <w:rPr>
          <w:rFonts w:asciiTheme="minorHAnsi" w:eastAsiaTheme="minorEastAsia" w:hAnsi="Calibri" w:cstheme="minorBidi"/>
          <w:kern w:val="24"/>
          <w:lang w:val="en-US"/>
        </w:rPr>
        <w:t xml:space="preserve">) ... the land of Edom, Moab, and Ammon will escape out of his hand </w:t>
      </w:r>
      <w:r w:rsidRPr="00F259B7">
        <w:rPr>
          <w:rFonts w:asciiTheme="minorHAnsi" w:eastAsiaTheme="minorEastAsia" w:hAnsi="Calibri" w:cstheme="minorBidi"/>
          <w:b/>
          <w:bCs/>
          <w:kern w:val="24"/>
          <w:lang w:val="en-US"/>
        </w:rPr>
        <w:t>(</w:t>
      </w:r>
      <w:r w:rsidRPr="00F259B7">
        <w:rPr>
          <w:rFonts w:asciiTheme="minorHAnsi" w:eastAsiaTheme="minorEastAsia" w:hAnsi="Calibri" w:cstheme="minorBidi"/>
          <w:b/>
          <w:bCs/>
          <w:i/>
          <w:iCs/>
          <w:kern w:val="24"/>
          <w:lang w:val="en-US"/>
        </w:rPr>
        <w:t>Daniel 11:41</w:t>
      </w:r>
      <w:r w:rsidRPr="00F259B7">
        <w:rPr>
          <w:rFonts w:asciiTheme="minorHAnsi" w:eastAsiaTheme="minorEastAsia" w:hAnsi="Calibri" w:cstheme="minorBidi"/>
          <w:b/>
          <w:bCs/>
          <w:kern w:val="24"/>
          <w:lang w:val="en-US"/>
        </w:rPr>
        <w:t xml:space="preserve">). </w:t>
      </w:r>
    </w:p>
    <w:p w:rsidR="00F259B7" w:rsidRPr="00F259B7" w:rsidRDefault="00F259B7" w:rsidP="00F259B7">
      <w:pPr>
        <w:pStyle w:val="NormalWeb"/>
        <w:spacing w:before="0" w:beforeAutospacing="0" w:after="0" w:afterAutospacing="0"/>
        <w:jc w:val="both"/>
      </w:pPr>
    </w:p>
    <w:p w:rsidR="00F259B7" w:rsidRPr="00F259B7" w:rsidRDefault="00F259B7" w:rsidP="00F259B7">
      <w:pPr>
        <w:pStyle w:val="NormalWeb"/>
        <w:spacing w:before="0" w:beforeAutospacing="0" w:after="0" w:afterAutospacing="0"/>
        <w:jc w:val="both"/>
      </w:pPr>
      <w:r w:rsidRPr="00F259B7">
        <w:rPr>
          <w:rFonts w:asciiTheme="minorHAnsi" w:eastAsiaTheme="minorEastAsia" w:hAnsi="Calibri" w:cstheme="minorBidi"/>
          <w:kern w:val="24"/>
          <w:lang w:val="en-US"/>
        </w:rPr>
        <w:t xml:space="preserve">Sela </w:t>
      </w:r>
      <w:r w:rsidRPr="00F259B7">
        <w:rPr>
          <w:rFonts w:asciiTheme="minorHAnsi" w:eastAsiaTheme="minorEastAsia" w:hAnsi="Calibri" w:cstheme="minorBidi"/>
          <w:b/>
          <w:bCs/>
          <w:kern w:val="24"/>
          <w:lang w:val="en-US"/>
        </w:rPr>
        <w:t>(</w:t>
      </w:r>
      <w:r w:rsidRPr="00F259B7">
        <w:rPr>
          <w:rFonts w:asciiTheme="minorHAnsi" w:eastAsiaTheme="minorEastAsia" w:hAnsi="Calibri" w:cstheme="minorBidi"/>
          <w:b/>
          <w:bCs/>
          <w:i/>
          <w:iCs/>
          <w:kern w:val="24"/>
          <w:lang w:val="en-US"/>
        </w:rPr>
        <w:t>Isaiah 16:1</w:t>
      </w:r>
      <w:r w:rsidRPr="00F259B7">
        <w:rPr>
          <w:rFonts w:asciiTheme="minorHAnsi" w:eastAsiaTheme="minorEastAsia" w:hAnsi="Calibri" w:cstheme="minorBidi"/>
          <w:b/>
          <w:bCs/>
          <w:kern w:val="24"/>
          <w:lang w:val="en-US"/>
        </w:rPr>
        <w:t xml:space="preserve">) </w:t>
      </w:r>
      <w:r w:rsidRPr="00F259B7">
        <w:rPr>
          <w:rFonts w:asciiTheme="minorHAnsi" w:eastAsiaTheme="minorEastAsia" w:hAnsi="Calibri" w:cstheme="minorBidi"/>
          <w:kern w:val="24"/>
          <w:lang w:val="en-US"/>
        </w:rPr>
        <w:t xml:space="preserve">is modern day Petra in Jordan. Sela means rock. Kedar </w:t>
      </w:r>
      <w:r w:rsidRPr="00F259B7">
        <w:rPr>
          <w:rFonts w:asciiTheme="minorHAnsi" w:eastAsiaTheme="minorEastAsia" w:hAnsi="Calibri" w:cstheme="minorBidi"/>
          <w:b/>
          <w:bCs/>
          <w:kern w:val="24"/>
          <w:lang w:val="en-US"/>
        </w:rPr>
        <w:t>(</w:t>
      </w:r>
      <w:r w:rsidRPr="00F259B7">
        <w:rPr>
          <w:rFonts w:asciiTheme="minorHAnsi" w:eastAsiaTheme="minorEastAsia" w:hAnsi="Calibri" w:cstheme="minorBidi"/>
          <w:b/>
          <w:bCs/>
          <w:i/>
          <w:iCs/>
          <w:kern w:val="24"/>
          <w:lang w:val="en-US"/>
        </w:rPr>
        <w:t>Isaiah 42:11</w:t>
      </w:r>
      <w:r w:rsidRPr="00F259B7">
        <w:rPr>
          <w:rFonts w:asciiTheme="minorHAnsi" w:eastAsiaTheme="minorEastAsia" w:hAnsi="Calibri" w:cstheme="minorBidi"/>
          <w:b/>
          <w:bCs/>
          <w:kern w:val="24"/>
          <w:lang w:val="en-US"/>
        </w:rPr>
        <w:t xml:space="preserve">) </w:t>
      </w:r>
      <w:r w:rsidRPr="00F259B7">
        <w:rPr>
          <w:rFonts w:asciiTheme="minorHAnsi" w:eastAsiaTheme="minorEastAsia" w:hAnsi="Calibri" w:cstheme="minorBidi"/>
          <w:kern w:val="24"/>
          <w:lang w:val="en-US"/>
        </w:rPr>
        <w:t xml:space="preserve">are the bedowins who are "the inhabitants of the rock" in </w:t>
      </w:r>
      <w:r w:rsidRPr="00F259B7">
        <w:rPr>
          <w:rFonts w:asciiTheme="minorHAnsi" w:eastAsiaTheme="minorEastAsia" w:hAnsi="Calibri" w:cstheme="minorBidi"/>
          <w:b/>
          <w:bCs/>
          <w:kern w:val="24"/>
          <w:lang w:val="en-US"/>
        </w:rPr>
        <w:t>(</w:t>
      </w:r>
      <w:r w:rsidRPr="00F259B7">
        <w:rPr>
          <w:rFonts w:asciiTheme="minorHAnsi" w:eastAsiaTheme="minorEastAsia" w:hAnsi="Calibri" w:cstheme="minorBidi"/>
          <w:b/>
          <w:bCs/>
          <w:i/>
          <w:iCs/>
          <w:kern w:val="24"/>
          <w:lang w:val="en-US"/>
        </w:rPr>
        <w:t>Isaiah 42:11</w:t>
      </w:r>
      <w:r w:rsidRPr="00F259B7">
        <w:rPr>
          <w:rFonts w:asciiTheme="minorHAnsi" w:eastAsiaTheme="minorEastAsia" w:hAnsi="Calibri" w:cstheme="minorBidi"/>
          <w:b/>
          <w:bCs/>
          <w:kern w:val="24"/>
          <w:lang w:val="en-US"/>
        </w:rPr>
        <w:t>)</w:t>
      </w:r>
      <w:r w:rsidRPr="00F259B7">
        <w:rPr>
          <w:rFonts w:asciiTheme="minorHAnsi" w:eastAsiaTheme="minorEastAsia" w:hAnsi="Calibri" w:cstheme="minorBidi"/>
          <w:kern w:val="24"/>
          <w:lang w:val="en-US"/>
        </w:rPr>
        <w:t xml:space="preserve">. Petra is in the wilderness </w:t>
      </w:r>
      <w:r w:rsidRPr="00F259B7">
        <w:rPr>
          <w:rFonts w:asciiTheme="minorHAnsi" w:eastAsiaTheme="minorEastAsia" w:hAnsi="Calibri" w:cstheme="minorBidi"/>
          <w:b/>
          <w:bCs/>
          <w:i/>
          <w:iCs/>
          <w:kern w:val="24"/>
          <w:lang w:val="en-US"/>
        </w:rPr>
        <w:t xml:space="preserve">(Isaiah 42:11) </w:t>
      </w:r>
      <w:r w:rsidRPr="00F259B7">
        <w:rPr>
          <w:rFonts w:asciiTheme="minorHAnsi" w:eastAsiaTheme="minorEastAsia" w:hAnsi="Calibri" w:cstheme="minorBidi"/>
          <w:kern w:val="24"/>
          <w:lang w:val="en-US"/>
        </w:rPr>
        <w:t>which </w:t>
      </w:r>
      <w:r w:rsidRPr="00F259B7">
        <w:rPr>
          <w:rFonts w:asciiTheme="minorHAnsi" w:eastAsiaTheme="minorEastAsia" w:hAnsi="Calibri" w:cstheme="minorBidi"/>
          <w:i/>
          <w:iCs/>
          <w:kern w:val="24"/>
          <w:lang w:val="en-US"/>
        </w:rPr>
        <w:t>Yeshua</w:t>
      </w:r>
      <w:r w:rsidRPr="00F259B7">
        <w:rPr>
          <w:rFonts w:asciiTheme="minorHAnsi" w:eastAsiaTheme="minorEastAsia" w:hAnsi="Calibri" w:cstheme="minorBidi"/>
          <w:kern w:val="24"/>
          <w:lang w:val="en-US"/>
        </w:rPr>
        <w:t xml:space="preserve">/Jesus referred to in </w:t>
      </w:r>
      <w:r w:rsidRPr="00F259B7">
        <w:rPr>
          <w:rFonts w:asciiTheme="minorHAnsi" w:eastAsiaTheme="minorEastAsia" w:hAnsi="Calibri" w:cstheme="minorBidi"/>
          <w:b/>
          <w:bCs/>
          <w:kern w:val="24"/>
          <w:lang w:val="en-US"/>
        </w:rPr>
        <w:t>(</w:t>
      </w:r>
      <w:r w:rsidRPr="00F259B7">
        <w:rPr>
          <w:rFonts w:asciiTheme="minorHAnsi" w:eastAsiaTheme="minorEastAsia" w:hAnsi="Calibri" w:cstheme="minorBidi"/>
          <w:b/>
          <w:bCs/>
          <w:i/>
          <w:iCs/>
          <w:kern w:val="24"/>
          <w:lang w:val="en-US"/>
        </w:rPr>
        <w:t>Matthew 24:15</w:t>
      </w:r>
      <w:r w:rsidRPr="00F259B7">
        <w:rPr>
          <w:rFonts w:asciiTheme="minorHAnsi" w:eastAsiaTheme="minorEastAsia" w:hAnsi="Calibri" w:cstheme="minorBidi"/>
          <w:b/>
          <w:bCs/>
          <w:kern w:val="24"/>
          <w:lang w:val="en-US"/>
        </w:rPr>
        <w:t>)</w:t>
      </w:r>
      <w:r w:rsidRPr="00F259B7">
        <w:rPr>
          <w:rFonts w:asciiTheme="minorHAnsi" w:eastAsiaTheme="minorEastAsia" w:hAnsi="Calibri" w:cstheme="minorBidi"/>
          <w:kern w:val="24"/>
          <w:lang w:val="en-US"/>
        </w:rPr>
        <w:t>.</w:t>
      </w:r>
    </w:p>
    <w:p w:rsidR="00F259B7" w:rsidRDefault="00F259B7" w:rsidP="00F259B7">
      <w:pPr>
        <w:pStyle w:val="NormalWeb"/>
        <w:spacing w:before="0" w:beforeAutospacing="0" w:after="0" w:afterAutospacing="0"/>
        <w:jc w:val="both"/>
        <w:rPr>
          <w:rFonts w:asciiTheme="minorHAnsi" w:eastAsiaTheme="minorEastAsia" w:hAnsi="Calibri" w:cstheme="minorBidi"/>
          <w:kern w:val="24"/>
          <w:lang w:val="en-US"/>
        </w:rPr>
      </w:pPr>
    </w:p>
    <w:p w:rsidR="00F259B7" w:rsidRDefault="00F259B7" w:rsidP="00F259B7">
      <w:pPr>
        <w:pStyle w:val="NormalWeb"/>
        <w:spacing w:before="0" w:beforeAutospacing="0" w:after="0" w:afterAutospacing="0"/>
        <w:jc w:val="both"/>
        <w:rPr>
          <w:rFonts w:asciiTheme="minorHAnsi" w:eastAsiaTheme="minorEastAsia" w:hAnsi="Calibri" w:cstheme="minorBidi"/>
          <w:kern w:val="24"/>
          <w:lang w:val="en-US"/>
        </w:rPr>
      </w:pPr>
      <w:r w:rsidRPr="00F259B7">
        <w:rPr>
          <w:rFonts w:asciiTheme="minorHAnsi" w:eastAsiaTheme="minorEastAsia" w:hAnsi="Calibri" w:cstheme="minorBidi"/>
          <w:kern w:val="24"/>
          <w:lang w:val="en-US"/>
        </w:rPr>
        <w:t xml:space="preserve">The believers at Sela </w:t>
      </w:r>
      <w:r w:rsidRPr="00F259B7">
        <w:rPr>
          <w:rFonts w:asciiTheme="minorHAnsi" w:eastAsiaTheme="minorEastAsia" w:hAnsi="Calibri" w:cstheme="minorBidi"/>
          <w:b/>
          <w:bCs/>
          <w:kern w:val="24"/>
          <w:lang w:val="en-US"/>
        </w:rPr>
        <w:t>(</w:t>
      </w:r>
      <w:r w:rsidRPr="00F259B7">
        <w:rPr>
          <w:rFonts w:asciiTheme="minorHAnsi" w:eastAsiaTheme="minorEastAsia" w:hAnsi="Calibri" w:cstheme="minorBidi"/>
          <w:b/>
          <w:bCs/>
          <w:i/>
          <w:iCs/>
          <w:kern w:val="24"/>
          <w:lang w:val="en-US"/>
        </w:rPr>
        <w:t>Isaiah 16:1</w:t>
      </w:r>
      <w:r w:rsidRPr="00F259B7">
        <w:rPr>
          <w:rFonts w:asciiTheme="minorHAnsi" w:eastAsiaTheme="minorEastAsia" w:hAnsi="Calibri" w:cstheme="minorBidi"/>
          <w:b/>
          <w:bCs/>
          <w:kern w:val="24"/>
          <w:lang w:val="en-US"/>
        </w:rPr>
        <w:t>)</w:t>
      </w:r>
      <w:r w:rsidRPr="00F259B7">
        <w:rPr>
          <w:rFonts w:asciiTheme="minorHAnsi" w:eastAsiaTheme="minorEastAsia" w:hAnsi="Calibri" w:cstheme="minorBidi"/>
          <w:kern w:val="24"/>
          <w:lang w:val="en-US"/>
        </w:rPr>
        <w:t xml:space="preserve">, which means "Rock" (Strong's Hebrew Concordance #5554), are hidden </w:t>
      </w:r>
      <w:r w:rsidRPr="00F259B7">
        <w:rPr>
          <w:rFonts w:asciiTheme="minorHAnsi" w:eastAsiaTheme="minorEastAsia" w:hAnsi="Calibri" w:cstheme="minorBidi"/>
          <w:b/>
          <w:bCs/>
          <w:kern w:val="24"/>
          <w:lang w:val="en-US"/>
        </w:rPr>
        <w:t>(</w:t>
      </w:r>
      <w:r w:rsidRPr="00F259B7">
        <w:rPr>
          <w:rFonts w:asciiTheme="minorHAnsi" w:eastAsiaTheme="minorEastAsia" w:hAnsi="Calibri" w:cstheme="minorBidi"/>
          <w:b/>
          <w:bCs/>
          <w:i/>
          <w:iCs/>
          <w:kern w:val="24"/>
          <w:lang w:val="en-US"/>
        </w:rPr>
        <w:t>Isaiah 16:3</w:t>
      </w:r>
      <w:r w:rsidRPr="00F259B7">
        <w:rPr>
          <w:rFonts w:asciiTheme="minorHAnsi" w:eastAsiaTheme="minorEastAsia" w:hAnsi="Calibri" w:cstheme="minorBidi"/>
          <w:b/>
          <w:bCs/>
          <w:kern w:val="24"/>
          <w:lang w:val="en-US"/>
        </w:rPr>
        <w:t>)</w:t>
      </w:r>
      <w:r w:rsidRPr="00F259B7">
        <w:rPr>
          <w:rFonts w:asciiTheme="minorHAnsi" w:eastAsiaTheme="minorEastAsia" w:hAnsi="Calibri" w:cstheme="minorBidi"/>
          <w:kern w:val="24"/>
          <w:lang w:val="en-US"/>
        </w:rPr>
        <w:t xml:space="preserve"> from the spoiler, extortioner </w:t>
      </w:r>
      <w:r w:rsidRPr="00F259B7">
        <w:rPr>
          <w:rFonts w:asciiTheme="minorHAnsi" w:eastAsiaTheme="minorEastAsia" w:hAnsi="Calibri" w:cstheme="minorBidi"/>
          <w:b/>
          <w:bCs/>
          <w:kern w:val="24"/>
          <w:lang w:val="en-US"/>
        </w:rPr>
        <w:t>(</w:t>
      </w:r>
      <w:r w:rsidRPr="00F259B7">
        <w:rPr>
          <w:rFonts w:asciiTheme="minorHAnsi" w:eastAsiaTheme="minorEastAsia" w:hAnsi="Calibri" w:cstheme="minorBidi"/>
          <w:b/>
          <w:bCs/>
          <w:i/>
          <w:iCs/>
          <w:kern w:val="24"/>
          <w:lang w:val="en-US"/>
        </w:rPr>
        <w:t>Isaiah 16:4</w:t>
      </w:r>
      <w:r w:rsidRPr="00F259B7">
        <w:rPr>
          <w:rFonts w:asciiTheme="minorHAnsi" w:eastAsiaTheme="minorEastAsia" w:hAnsi="Calibri" w:cstheme="minorBidi"/>
          <w:b/>
          <w:bCs/>
          <w:kern w:val="24"/>
          <w:lang w:val="en-US"/>
        </w:rPr>
        <w:t>)</w:t>
      </w:r>
      <w:r w:rsidRPr="00F259B7">
        <w:rPr>
          <w:rFonts w:asciiTheme="minorHAnsi" w:eastAsiaTheme="minorEastAsia" w:hAnsi="Calibri" w:cstheme="minorBidi"/>
          <w:kern w:val="24"/>
          <w:lang w:val="en-US"/>
        </w:rPr>
        <w:t xml:space="preserve">, which is the Negative Messiah, during the tribulation </w:t>
      </w:r>
      <w:r w:rsidRPr="00F259B7">
        <w:rPr>
          <w:rFonts w:asciiTheme="minorHAnsi" w:eastAsiaTheme="minorEastAsia" w:hAnsi="Calibri" w:cstheme="minorBidi"/>
          <w:b/>
          <w:bCs/>
          <w:kern w:val="24"/>
          <w:lang w:val="en-US"/>
        </w:rPr>
        <w:t>(</w:t>
      </w:r>
      <w:r w:rsidRPr="00F259B7">
        <w:rPr>
          <w:rFonts w:asciiTheme="minorHAnsi" w:eastAsiaTheme="minorEastAsia" w:hAnsi="Calibri" w:cstheme="minorBidi"/>
          <w:b/>
          <w:bCs/>
          <w:i/>
          <w:iCs/>
          <w:kern w:val="24"/>
          <w:lang w:val="en-US"/>
        </w:rPr>
        <w:t>Revelation 12:6,14</w:t>
      </w:r>
      <w:r w:rsidRPr="00F259B7">
        <w:rPr>
          <w:rFonts w:asciiTheme="minorHAnsi" w:eastAsiaTheme="minorEastAsia" w:hAnsi="Calibri" w:cstheme="minorBidi"/>
          <w:b/>
          <w:bCs/>
          <w:kern w:val="24"/>
          <w:lang w:val="en-US"/>
        </w:rPr>
        <w:t>)</w:t>
      </w:r>
      <w:r w:rsidRPr="00F259B7">
        <w:rPr>
          <w:rFonts w:asciiTheme="minorHAnsi" w:eastAsiaTheme="minorEastAsia" w:hAnsi="Calibri" w:cstheme="minorBidi"/>
          <w:kern w:val="24"/>
          <w:lang w:val="en-US"/>
        </w:rPr>
        <w:t>.</w:t>
      </w:r>
    </w:p>
    <w:p w:rsidR="00066712" w:rsidRDefault="00066712" w:rsidP="00066712">
      <w:pPr>
        <w:pStyle w:val="NormalWeb"/>
        <w:spacing w:before="0" w:beforeAutospacing="0" w:after="0" w:afterAutospacing="0"/>
        <w:jc w:val="both"/>
        <w:rPr>
          <w:rFonts w:asciiTheme="minorHAnsi" w:eastAsiaTheme="minorEastAsia" w:hAnsi="Calibri" w:cstheme="minorBidi"/>
          <w:kern w:val="24"/>
          <w:lang w:val="en-US"/>
        </w:rPr>
      </w:pPr>
    </w:p>
    <w:p w:rsidR="00066712" w:rsidRDefault="00066712" w:rsidP="00066712">
      <w:pPr>
        <w:pStyle w:val="NormalWeb"/>
        <w:spacing w:before="0" w:beforeAutospacing="0" w:after="0" w:afterAutospacing="0"/>
        <w:jc w:val="both"/>
        <w:rPr>
          <w:rFonts w:asciiTheme="minorHAnsi" w:eastAsiaTheme="minorEastAsia" w:hAnsi="Calibri" w:cstheme="minorBidi"/>
          <w:kern w:val="24"/>
          <w:lang w:val="en-US"/>
        </w:rPr>
      </w:pPr>
      <w:r w:rsidRPr="00066712">
        <w:rPr>
          <w:rFonts w:asciiTheme="minorHAnsi" w:eastAsiaTheme="minorEastAsia" w:hAnsi="Calibri" w:cstheme="minorBidi"/>
          <w:kern w:val="24"/>
          <w:lang w:val="en-US"/>
        </w:rPr>
        <w:t xml:space="preserve">We learnt that many key events which happened historically with Antiochus </w:t>
      </w:r>
      <w:r w:rsidRPr="00066712">
        <w:rPr>
          <w:rFonts w:asciiTheme="minorHAnsi" w:eastAsiaTheme="minorEastAsia" w:hAnsi="Calibri" w:cstheme="minorBidi"/>
          <w:kern w:val="24"/>
        </w:rPr>
        <w:t>Epiphanes </w:t>
      </w:r>
      <w:r w:rsidRPr="00066712">
        <w:rPr>
          <w:rFonts w:asciiTheme="minorHAnsi" w:eastAsiaTheme="minorEastAsia" w:hAnsi="Calibri" w:cstheme="minorBidi"/>
          <w:kern w:val="24"/>
          <w:lang w:val="en-US"/>
        </w:rPr>
        <w:t xml:space="preserve">will happen prophetically during the reign of the </w:t>
      </w:r>
      <w:r w:rsidR="000C512A" w:rsidRPr="00066712">
        <w:rPr>
          <w:rFonts w:asciiTheme="minorHAnsi" w:eastAsiaTheme="minorEastAsia" w:hAnsi="Calibri" w:cstheme="minorBidi"/>
          <w:kern w:val="24"/>
          <w:lang w:val="en-US"/>
        </w:rPr>
        <w:t>Negative Messiah</w:t>
      </w:r>
      <w:r w:rsidRPr="00066712">
        <w:rPr>
          <w:rFonts w:asciiTheme="minorHAnsi" w:eastAsiaTheme="minorEastAsia" w:hAnsi="Calibri" w:cstheme="minorBidi"/>
          <w:kern w:val="24"/>
          <w:lang w:val="en-US"/>
        </w:rPr>
        <w:t>.</w:t>
      </w:r>
    </w:p>
    <w:p w:rsidR="00A84410" w:rsidRDefault="00A84410" w:rsidP="00A84410">
      <w:pPr>
        <w:spacing w:after="0" w:line="240" w:lineRule="auto"/>
        <w:jc w:val="both"/>
        <w:rPr>
          <w:rFonts w:eastAsiaTheme="minorEastAsia" w:hAnsi="Calibri"/>
          <w:kern w:val="24"/>
          <w:sz w:val="24"/>
          <w:szCs w:val="24"/>
          <w:lang w:val="en-US" w:eastAsia="en-AU"/>
        </w:rPr>
      </w:pPr>
    </w:p>
    <w:p w:rsidR="00A84410" w:rsidRPr="00B37F17" w:rsidRDefault="00A84410" w:rsidP="00A84410">
      <w:pPr>
        <w:spacing w:after="0" w:line="240" w:lineRule="auto"/>
        <w:jc w:val="both"/>
        <w:rPr>
          <w:rFonts w:eastAsiaTheme="minorEastAsia" w:hAnsi="Calibri"/>
          <w:b/>
          <w:kern w:val="24"/>
          <w:sz w:val="28"/>
          <w:szCs w:val="28"/>
          <w:lang w:val="en-US" w:eastAsia="en-AU"/>
        </w:rPr>
      </w:pPr>
      <w:r w:rsidRPr="00B37F17">
        <w:rPr>
          <w:rFonts w:eastAsiaTheme="minorEastAsia" w:hAnsi="Calibri"/>
          <w:b/>
          <w:kern w:val="24"/>
          <w:sz w:val="28"/>
          <w:szCs w:val="28"/>
          <w:lang w:val="en-US" w:eastAsia="en-AU"/>
        </w:rPr>
        <w:t xml:space="preserve">Part </w:t>
      </w:r>
      <w:r w:rsidR="00002E02">
        <w:rPr>
          <w:rFonts w:eastAsiaTheme="minorEastAsia" w:hAnsi="Calibri"/>
          <w:b/>
          <w:kern w:val="24"/>
          <w:sz w:val="28"/>
          <w:szCs w:val="28"/>
          <w:lang w:val="en-US" w:eastAsia="en-AU"/>
        </w:rPr>
        <w:t>5</w:t>
      </w:r>
      <w:r w:rsidRPr="00B37F17">
        <w:rPr>
          <w:rFonts w:eastAsiaTheme="minorEastAsia" w:hAnsi="Calibri"/>
          <w:b/>
          <w:kern w:val="24"/>
          <w:sz w:val="28"/>
          <w:szCs w:val="28"/>
          <w:lang w:val="en-US" w:eastAsia="en-AU"/>
        </w:rPr>
        <w:t xml:space="preserve"> – The Names of Yahweh</w:t>
      </w:r>
    </w:p>
    <w:p w:rsidR="00A84410" w:rsidRDefault="00A84410" w:rsidP="00A84410">
      <w:pPr>
        <w:spacing w:after="0" w:line="240" w:lineRule="auto"/>
        <w:jc w:val="both"/>
        <w:rPr>
          <w:rFonts w:eastAsiaTheme="minorEastAsia" w:hAnsi="Calibri"/>
          <w:kern w:val="24"/>
          <w:sz w:val="24"/>
          <w:szCs w:val="24"/>
          <w:lang w:val="en-US" w:eastAsia="en-AU"/>
        </w:rPr>
      </w:pPr>
    </w:p>
    <w:p w:rsidR="00AB7745" w:rsidRDefault="000C4E5E" w:rsidP="00A84410">
      <w:pPr>
        <w:spacing w:after="0" w:line="240" w:lineRule="auto"/>
        <w:jc w:val="both"/>
        <w:rPr>
          <w:rFonts w:eastAsiaTheme="minorEastAsia" w:hAnsi="Calibri"/>
          <w:kern w:val="24"/>
          <w:sz w:val="24"/>
          <w:szCs w:val="24"/>
          <w:lang w:val="en-US" w:eastAsia="en-AU"/>
        </w:rPr>
      </w:pPr>
      <w:r>
        <w:rPr>
          <w:rFonts w:eastAsiaTheme="minorEastAsia" w:hAnsi="Calibri"/>
          <w:kern w:val="24"/>
          <w:sz w:val="24"/>
          <w:szCs w:val="24"/>
          <w:lang w:val="en-US" w:eastAsia="en-AU"/>
        </w:rPr>
        <w:t xml:space="preserve">The creation of the golem and the creation of anything in general requires precise concentration and </w:t>
      </w:r>
      <w:r w:rsidR="00AB7745">
        <w:rPr>
          <w:rFonts w:eastAsiaTheme="minorEastAsia" w:hAnsi="Calibri"/>
          <w:kern w:val="24"/>
          <w:sz w:val="24"/>
          <w:szCs w:val="24"/>
          <w:lang w:val="en-US" w:eastAsia="en-AU"/>
        </w:rPr>
        <w:t xml:space="preserve">utterance of a specific name. The execution of the utterance effects it workmanship. </w:t>
      </w:r>
    </w:p>
    <w:p w:rsidR="00AB7745" w:rsidRDefault="00AB7745" w:rsidP="00A84410">
      <w:pPr>
        <w:spacing w:after="0" w:line="240" w:lineRule="auto"/>
        <w:jc w:val="both"/>
        <w:rPr>
          <w:rFonts w:eastAsiaTheme="minorEastAsia" w:hAnsi="Calibri"/>
          <w:kern w:val="24"/>
          <w:sz w:val="24"/>
          <w:szCs w:val="24"/>
          <w:lang w:val="en-US" w:eastAsia="en-AU"/>
        </w:rPr>
      </w:pPr>
    </w:p>
    <w:p w:rsidR="00A84410" w:rsidRPr="00A84410" w:rsidRDefault="00A84410" w:rsidP="00A84410">
      <w:pPr>
        <w:spacing w:after="0" w:line="240" w:lineRule="auto"/>
        <w:jc w:val="both"/>
        <w:rPr>
          <w:rFonts w:ascii="Times New Roman" w:eastAsia="Times New Roman" w:hAnsi="Times New Roman" w:cs="Times New Roman"/>
          <w:sz w:val="24"/>
          <w:szCs w:val="24"/>
          <w:lang w:eastAsia="en-AU"/>
        </w:rPr>
      </w:pPr>
      <w:r w:rsidRPr="00A84410">
        <w:rPr>
          <w:rFonts w:eastAsiaTheme="minorEastAsia" w:hAnsi="Calibri"/>
          <w:kern w:val="24"/>
          <w:sz w:val="24"/>
          <w:szCs w:val="24"/>
          <w:lang w:val="en-US" w:eastAsia="en-AU"/>
        </w:rPr>
        <w:t xml:space="preserve">Before we look into the various names of Yahweh, it’s important to re-establish that names </w:t>
      </w:r>
      <w:r w:rsidR="000C4E5E">
        <w:rPr>
          <w:rFonts w:eastAsiaTheme="minorEastAsia" w:hAnsi="Calibri"/>
          <w:kern w:val="24"/>
          <w:sz w:val="24"/>
          <w:szCs w:val="24"/>
          <w:lang w:val="en-US" w:eastAsia="en-AU"/>
        </w:rPr>
        <w:t>matter to our Elohim</w:t>
      </w:r>
      <w:r w:rsidRPr="00A84410">
        <w:rPr>
          <w:rFonts w:eastAsiaTheme="minorEastAsia" w:hAnsi="Calibri"/>
          <w:kern w:val="24"/>
          <w:sz w:val="24"/>
          <w:szCs w:val="24"/>
          <w:lang w:val="en-US" w:eastAsia="en-AU"/>
        </w:rPr>
        <w:t xml:space="preserve">. You change a name and you can change meaning. When translators changed the word </w:t>
      </w:r>
      <w:r w:rsidRPr="00A84410">
        <w:rPr>
          <w:rFonts w:eastAsiaTheme="minorEastAsia" w:hAnsi="Calibri"/>
          <w:kern w:val="24"/>
          <w:sz w:val="24"/>
          <w:szCs w:val="24"/>
          <w:lang w:val="el-GR" w:eastAsia="en-AU"/>
        </w:rPr>
        <w:t xml:space="preserve">ἐκκλησία </w:t>
      </w:r>
      <w:r w:rsidRPr="00A84410">
        <w:rPr>
          <w:rFonts w:eastAsiaTheme="minorEastAsia" w:hAnsi="Calibri"/>
          <w:kern w:val="24"/>
          <w:sz w:val="24"/>
          <w:szCs w:val="24"/>
          <w:lang w:val="en-US" w:eastAsia="en-AU"/>
        </w:rPr>
        <w:t>Ekklesia, which means “Congregation” to the word “Church” and you can create a whole new religion.</w:t>
      </w:r>
    </w:p>
    <w:p w:rsidR="00400E07" w:rsidRDefault="00400E07" w:rsidP="00400E07">
      <w:pPr>
        <w:spacing w:after="0" w:line="240" w:lineRule="auto"/>
        <w:jc w:val="both"/>
        <w:rPr>
          <w:rFonts w:eastAsiaTheme="minorEastAsia" w:cstheme="minorHAnsi"/>
          <w:kern w:val="24"/>
          <w:sz w:val="24"/>
          <w:szCs w:val="24"/>
          <w:lang w:eastAsia="en-AU"/>
        </w:rPr>
      </w:pPr>
    </w:p>
    <w:p w:rsidR="001D1659" w:rsidRDefault="00400E07" w:rsidP="005635DC">
      <w:pPr>
        <w:spacing w:after="0" w:line="240" w:lineRule="auto"/>
        <w:jc w:val="both"/>
        <w:rPr>
          <w:rFonts w:eastAsia="Times New Roman" w:cstheme="minorHAnsi"/>
          <w:sz w:val="24"/>
          <w:szCs w:val="24"/>
          <w:lang w:eastAsia="en-AU"/>
        </w:rPr>
      </w:pPr>
      <w:r w:rsidRPr="00400E07">
        <w:rPr>
          <w:rFonts w:eastAsiaTheme="minorEastAsia" w:cstheme="minorHAnsi"/>
          <w:kern w:val="24"/>
          <w:sz w:val="24"/>
          <w:szCs w:val="24"/>
          <w:lang w:eastAsia="en-AU"/>
        </w:rPr>
        <w:t xml:space="preserve">Some Christians have accused our movement of being a sacred Name cult. However, the </w:t>
      </w:r>
      <w:r w:rsidRPr="00400E07">
        <w:rPr>
          <w:rFonts w:eastAsiaTheme="minorEastAsia" w:cstheme="minorHAnsi"/>
          <w:b/>
          <w:bCs/>
          <w:kern w:val="24"/>
          <w:sz w:val="24"/>
          <w:szCs w:val="24"/>
          <w:lang w:eastAsia="en-AU"/>
        </w:rPr>
        <w:t>Sacred Name Movement (SNM)</w:t>
      </w:r>
      <w:r w:rsidRPr="00400E07">
        <w:rPr>
          <w:rFonts w:eastAsiaTheme="minorEastAsia" w:cstheme="minorHAnsi"/>
          <w:kern w:val="24"/>
          <w:sz w:val="24"/>
          <w:szCs w:val="24"/>
          <w:lang w:eastAsia="en-AU"/>
        </w:rPr>
        <w:t xml:space="preserve"> started within the Church of G-d (Seventh Day) in </w:t>
      </w:r>
      <w:r w:rsidR="00AB7745" w:rsidRPr="00400E07">
        <w:rPr>
          <w:rFonts w:eastAsiaTheme="minorEastAsia" w:cstheme="minorHAnsi"/>
          <w:kern w:val="24"/>
          <w:sz w:val="24"/>
          <w:szCs w:val="24"/>
          <w:lang w:eastAsia="en-AU"/>
        </w:rPr>
        <w:t>Christianity, propagated</w:t>
      </w:r>
      <w:r w:rsidRPr="00400E07">
        <w:rPr>
          <w:rFonts w:eastAsiaTheme="minorEastAsia" w:cstheme="minorHAnsi"/>
          <w:kern w:val="24"/>
          <w:sz w:val="24"/>
          <w:szCs w:val="24"/>
          <w:lang w:eastAsia="en-AU"/>
        </w:rPr>
        <w:t xml:space="preserve"> by Clarence Orvil Dodd from the 1930s, which claims that it seeks to conform Christianity to its “Hebrew Roots” in practice, belief and worship. The best known distinction of the SNM is its advocacy of the use of the "sacred name“ Yahweh</w:t>
      </w:r>
      <w:r w:rsidRPr="00400E07">
        <w:rPr>
          <w:rFonts w:ascii="Arial" w:eastAsiaTheme="minorEastAsia" w:hAnsi="Arial" w:cs="Arial" w:hint="cs"/>
          <w:kern w:val="24"/>
          <w:sz w:val="24"/>
          <w:szCs w:val="24"/>
          <w:rtl/>
          <w:lang w:eastAsia="en-AU" w:bidi="he-IL"/>
        </w:rPr>
        <w:t>יַהְוֶה</w:t>
      </w:r>
      <w:r w:rsidRPr="00400E07">
        <w:rPr>
          <w:rFonts w:eastAsiaTheme="minorEastAsia" w:cstheme="minorHAnsi"/>
          <w:kern w:val="24"/>
          <w:sz w:val="24"/>
          <w:szCs w:val="24"/>
          <w:rtl/>
          <w:lang w:eastAsia="en-AU" w:bidi="he-IL"/>
        </w:rPr>
        <w:t>)</w:t>
      </w:r>
      <w:r w:rsidRPr="00400E07">
        <w:rPr>
          <w:rFonts w:eastAsiaTheme="minorEastAsia" w:cstheme="minorHAnsi"/>
          <w:kern w:val="24"/>
          <w:sz w:val="24"/>
          <w:szCs w:val="24"/>
          <w:lang w:val="en-US" w:eastAsia="en-AU"/>
        </w:rPr>
        <w:t xml:space="preserve"> </w:t>
      </w:r>
      <w:r w:rsidRPr="00400E07">
        <w:rPr>
          <w:rFonts w:eastAsiaTheme="minorEastAsia" w:cstheme="minorHAnsi"/>
          <w:kern w:val="24"/>
          <w:sz w:val="24"/>
          <w:szCs w:val="24"/>
          <w:lang w:eastAsia="en-AU"/>
        </w:rPr>
        <w:t xml:space="preserve">i.e. the </w:t>
      </w:r>
      <w:r w:rsidRPr="00400E07">
        <w:rPr>
          <w:rFonts w:eastAsiaTheme="minorEastAsia" w:cstheme="minorHAnsi"/>
          <w:kern w:val="24"/>
          <w:sz w:val="24"/>
          <w:szCs w:val="24"/>
          <w:lang w:eastAsia="en-AU"/>
        </w:rPr>
        <w:lastRenderedPageBreak/>
        <w:t>reconstructed proper name of the G-d of Israel, and the use of the original Hebrew name of Jes-s, often transcribed as Yahshua SNM believers also generally keep many of the Old Testament laws and ceremonies such as the Seventh-day Sabbath, Torah festivals  and kosher food laws.  </w:t>
      </w:r>
    </w:p>
    <w:p w:rsidR="005635DC" w:rsidRPr="005635DC" w:rsidRDefault="005635DC" w:rsidP="005635DC">
      <w:pPr>
        <w:spacing w:after="0" w:line="240" w:lineRule="auto"/>
        <w:jc w:val="both"/>
        <w:rPr>
          <w:rFonts w:eastAsia="Times New Roman" w:cstheme="minorHAnsi"/>
          <w:sz w:val="24"/>
          <w:szCs w:val="24"/>
          <w:lang w:eastAsia="en-AU"/>
        </w:rPr>
      </w:pPr>
    </w:p>
    <w:p w:rsidR="005635DC" w:rsidRPr="005635DC" w:rsidRDefault="005635DC" w:rsidP="005635DC">
      <w:pPr>
        <w:spacing w:after="0" w:line="240" w:lineRule="auto"/>
        <w:jc w:val="both"/>
        <w:rPr>
          <w:rFonts w:eastAsia="Times New Roman" w:cstheme="minorHAnsi"/>
          <w:sz w:val="24"/>
          <w:szCs w:val="24"/>
          <w:lang w:eastAsia="en-AU"/>
        </w:rPr>
      </w:pPr>
      <w:r w:rsidRPr="005635DC">
        <w:rPr>
          <w:rFonts w:eastAsiaTheme="minorEastAsia" w:cstheme="minorHAnsi"/>
          <w:kern w:val="24"/>
          <w:sz w:val="24"/>
          <w:szCs w:val="24"/>
          <w:lang w:val="en-US" w:eastAsia="en-AU"/>
        </w:rPr>
        <w:t xml:space="preserve">If a Nazarene Israelite maintains a consistent effort in his </w:t>
      </w:r>
      <w:r w:rsidR="00AB7745" w:rsidRPr="005635DC">
        <w:rPr>
          <w:rFonts w:eastAsiaTheme="minorEastAsia" w:cstheme="minorHAnsi"/>
          <w:kern w:val="24"/>
          <w:sz w:val="24"/>
          <w:szCs w:val="24"/>
          <w:lang w:val="en-US" w:eastAsia="en-AU"/>
        </w:rPr>
        <w:t>studies,</w:t>
      </w:r>
      <w:r w:rsidRPr="005635DC">
        <w:rPr>
          <w:rFonts w:eastAsiaTheme="minorEastAsia" w:cstheme="minorHAnsi"/>
          <w:kern w:val="24"/>
          <w:sz w:val="24"/>
          <w:szCs w:val="24"/>
          <w:lang w:val="en-US" w:eastAsia="en-AU"/>
        </w:rPr>
        <w:t xml:space="preserve"> he will eventually find out that the Tetragrammaton name of Yahweh is the tip of the iceberg when it comes to the Sacred Name subject. While the Creator has many names, these are not to be confused with His many titles. Other significant names have been revealed from the pages of Scripture that were unlocked by devoted Sages who studied the deeper complexities of the Divine Text. Some of these names are very intricate and their study is to be pursued with caution for reasons that will become apparent shortly. The three most prominent names in relation to the animation of a golem are the Tetragrammaton, the 42 letter and 72 letter names of Yah.  </w:t>
      </w:r>
    </w:p>
    <w:p w:rsidR="005635DC" w:rsidRDefault="005635DC" w:rsidP="005635DC">
      <w:pPr>
        <w:spacing w:after="0" w:line="240" w:lineRule="auto"/>
        <w:jc w:val="both"/>
        <w:rPr>
          <w:rFonts w:eastAsiaTheme="minorEastAsia" w:cstheme="minorHAnsi"/>
          <w:kern w:val="24"/>
          <w:sz w:val="24"/>
          <w:szCs w:val="24"/>
          <w:lang w:val="en-US" w:eastAsia="en-AU"/>
        </w:rPr>
      </w:pPr>
    </w:p>
    <w:p w:rsidR="005635DC" w:rsidRPr="00B37F17" w:rsidRDefault="005635DC" w:rsidP="005635DC">
      <w:pPr>
        <w:spacing w:after="0" w:line="240" w:lineRule="auto"/>
        <w:jc w:val="both"/>
        <w:rPr>
          <w:rFonts w:eastAsia="Times New Roman" w:cstheme="minorHAnsi"/>
          <w:sz w:val="24"/>
          <w:szCs w:val="24"/>
          <w:lang w:eastAsia="en-AU"/>
        </w:rPr>
      </w:pPr>
      <w:r w:rsidRPr="005635DC">
        <w:rPr>
          <w:rFonts w:eastAsiaTheme="minorEastAsia" w:cstheme="minorHAnsi"/>
          <w:kern w:val="24"/>
          <w:sz w:val="24"/>
          <w:szCs w:val="24"/>
          <w:lang w:val="en-US" w:eastAsia="en-AU"/>
        </w:rPr>
        <w:t xml:space="preserve">Tetragrammaton is a </w:t>
      </w:r>
      <w:r w:rsidRPr="005635DC">
        <w:rPr>
          <w:rFonts w:eastAsiaTheme="minorEastAsia" w:cstheme="minorHAnsi"/>
          <w:kern w:val="24"/>
          <w:sz w:val="24"/>
          <w:szCs w:val="24"/>
          <w:lang w:eastAsia="en-AU"/>
        </w:rPr>
        <w:t xml:space="preserve">Greek word meaning, “four letters” (tetra means “four” and “gramma” means “letter.” This is used as a reference to the four Hebrew letter name of the El of Israel, </w:t>
      </w:r>
      <w:r w:rsidRPr="00B37F17">
        <w:rPr>
          <w:rFonts w:eastAsiaTheme="minorEastAsia" w:cstheme="minorHAnsi"/>
          <w:kern w:val="24"/>
          <w:sz w:val="24"/>
          <w:szCs w:val="24"/>
          <w:lang w:eastAsia="en-AU"/>
        </w:rPr>
        <w:t>which appears in the TaNaK 6,800 times.</w:t>
      </w:r>
    </w:p>
    <w:p w:rsidR="00B37F17" w:rsidRDefault="00B37F17" w:rsidP="00B37F17">
      <w:pPr>
        <w:spacing w:after="0" w:line="240" w:lineRule="auto"/>
        <w:jc w:val="both"/>
        <w:rPr>
          <w:rFonts w:eastAsiaTheme="minorEastAsia" w:cstheme="minorHAnsi"/>
          <w:kern w:val="24"/>
          <w:sz w:val="24"/>
          <w:szCs w:val="24"/>
          <w:lang w:val="en-US" w:eastAsia="en-AU"/>
        </w:rPr>
      </w:pPr>
    </w:p>
    <w:p w:rsidR="00B37F17" w:rsidRDefault="00B37F17" w:rsidP="00B37F17">
      <w:pPr>
        <w:spacing w:after="0" w:line="240" w:lineRule="auto"/>
        <w:jc w:val="both"/>
        <w:rPr>
          <w:rFonts w:eastAsia="Times New Roman" w:cstheme="minorHAnsi"/>
          <w:sz w:val="24"/>
          <w:szCs w:val="24"/>
          <w:lang w:eastAsia="en-AU"/>
        </w:rPr>
      </w:pPr>
      <w:r w:rsidRPr="00B37F17">
        <w:rPr>
          <w:rFonts w:eastAsiaTheme="minorEastAsia" w:cstheme="minorHAnsi"/>
          <w:kern w:val="24"/>
          <w:sz w:val="24"/>
          <w:szCs w:val="24"/>
          <w:lang w:val="en-US" w:eastAsia="en-AU"/>
        </w:rPr>
        <w:t xml:space="preserve">A golem could not have been created by men any earlier than the time of Enoch (Seth’s firstborn son). The ancient Sages reasoned this according to Genesis, which says that when Enoch was born, </w:t>
      </w:r>
      <w:r w:rsidRPr="00B37F17">
        <w:rPr>
          <w:rFonts w:eastAsiaTheme="minorEastAsia" w:cstheme="minorHAnsi"/>
          <w:b/>
          <w:bCs/>
          <w:kern w:val="24"/>
          <w:sz w:val="24"/>
          <w:szCs w:val="24"/>
          <w:lang w:val="en-US" w:eastAsia="en-AU"/>
        </w:rPr>
        <w:t>“men began to call upon the name of Yahweh.”</w:t>
      </w:r>
      <w:r w:rsidRPr="00B37F17">
        <w:rPr>
          <w:rFonts w:eastAsiaTheme="minorEastAsia" w:cstheme="minorHAnsi"/>
          <w:kern w:val="24"/>
          <w:sz w:val="24"/>
          <w:szCs w:val="24"/>
          <w:lang w:val="en-US" w:eastAsia="en-AU"/>
        </w:rPr>
        <w:t xml:space="preserve"> </w:t>
      </w:r>
      <w:r w:rsidRPr="00B37F17">
        <w:rPr>
          <w:rFonts w:eastAsiaTheme="minorEastAsia" w:cstheme="minorHAnsi"/>
          <w:b/>
          <w:bCs/>
          <w:kern w:val="24"/>
          <w:sz w:val="24"/>
          <w:szCs w:val="24"/>
          <w:lang w:val="en-US" w:eastAsia="en-AU"/>
        </w:rPr>
        <w:t>(Genesis 4:26)</w:t>
      </w:r>
      <w:r w:rsidRPr="00B37F17">
        <w:rPr>
          <w:rFonts w:eastAsiaTheme="minorEastAsia" w:cstheme="minorHAnsi"/>
          <w:kern w:val="24"/>
          <w:sz w:val="24"/>
          <w:szCs w:val="24"/>
          <w:lang w:val="en-US" w:eastAsia="en-AU"/>
        </w:rPr>
        <w:t xml:space="preserve"> This was because all methods of activating a “human shaped” golem, hinged on the correct pronunciation of either a combination of the Tetragrammaton and 42 letter name or the 72 letter name of Yahweh.</w:t>
      </w:r>
    </w:p>
    <w:p w:rsidR="00B37F17" w:rsidRDefault="00B37F17" w:rsidP="00B37F17">
      <w:pPr>
        <w:spacing w:after="0" w:line="240" w:lineRule="auto"/>
        <w:jc w:val="both"/>
        <w:rPr>
          <w:rFonts w:eastAsia="Times New Roman" w:cstheme="minorHAnsi"/>
          <w:sz w:val="24"/>
          <w:szCs w:val="24"/>
          <w:lang w:eastAsia="en-AU"/>
        </w:rPr>
      </w:pPr>
    </w:p>
    <w:p w:rsidR="00B37F17" w:rsidRDefault="00B37F17" w:rsidP="00B37F17">
      <w:pPr>
        <w:spacing w:after="0" w:line="240" w:lineRule="auto"/>
        <w:jc w:val="both"/>
        <w:rPr>
          <w:rFonts w:eastAsia="Times New Roman" w:cstheme="minorHAnsi"/>
          <w:sz w:val="24"/>
          <w:szCs w:val="24"/>
          <w:lang w:eastAsia="en-AU"/>
        </w:rPr>
      </w:pPr>
      <w:r w:rsidRPr="00B37F17">
        <w:rPr>
          <w:rFonts w:eastAsiaTheme="minorEastAsia" w:cstheme="minorHAnsi"/>
          <w:kern w:val="24"/>
          <w:sz w:val="24"/>
          <w:szCs w:val="24"/>
          <w:lang w:val="en-US" w:eastAsia="en-AU"/>
        </w:rPr>
        <w:t>Some believers may accuse this teaching of entering “Abracadabra territory” with presenting a heavy emphasis on what appears to be “</w:t>
      </w:r>
      <w:r w:rsidRPr="00B37F17">
        <w:rPr>
          <w:rFonts w:eastAsiaTheme="minorEastAsia" w:cstheme="minorHAnsi"/>
          <w:kern w:val="24"/>
          <w:sz w:val="24"/>
          <w:szCs w:val="24"/>
          <w:lang w:eastAsia="en-AU"/>
        </w:rPr>
        <w:t xml:space="preserve">name-magic” in relation to Torah. </w:t>
      </w:r>
      <w:r w:rsidRPr="00B37F17">
        <w:rPr>
          <w:rFonts w:eastAsiaTheme="minorEastAsia" w:cstheme="minorHAnsi"/>
          <w:kern w:val="24"/>
          <w:sz w:val="24"/>
          <w:szCs w:val="24"/>
          <w:lang w:val="en-US" w:eastAsia="en-AU"/>
        </w:rPr>
        <w:t xml:space="preserve">This is an understandable concern, especially if a reader has a strong traditional Christian mindset and a negative outlook toward Kabbalah. Most people’s view of correct name pronunciation in relation to spiritual matters is chiefly dominated by an occult frame of reference due to various forms of media exposure. In reality the studious accumulation of multiple names of Yahweh and their careful and respectful invocation for certain purposes by Jewish Sages has always been completely paralleled in pagan religions with their own false g-ds. </w:t>
      </w:r>
      <w:r w:rsidRPr="00B37F17">
        <w:rPr>
          <w:rFonts w:eastAsiaTheme="minorEastAsia" w:cstheme="minorHAnsi"/>
          <w:kern w:val="24"/>
          <w:sz w:val="24"/>
          <w:szCs w:val="24"/>
          <w:lang w:eastAsia="en-AU"/>
        </w:rPr>
        <w:t xml:space="preserve"> </w:t>
      </w:r>
      <w:r w:rsidRPr="00B37F17">
        <w:rPr>
          <w:rFonts w:eastAsiaTheme="minorEastAsia" w:cstheme="minorHAnsi"/>
          <w:kern w:val="24"/>
          <w:sz w:val="24"/>
          <w:szCs w:val="24"/>
          <w:lang w:val="en-US" w:eastAsia="en-AU"/>
        </w:rPr>
        <w:t>Possibly an Aramaic word (ab’ra k’dabra) that means, “I will create according to the word.”</w:t>
      </w:r>
      <w:r w:rsidRPr="00B37F17">
        <w:rPr>
          <w:rFonts w:eastAsiaTheme="minorEastAsia" w:cstheme="minorHAnsi"/>
          <w:i/>
          <w:iCs/>
          <w:kern w:val="24"/>
          <w:sz w:val="24"/>
          <w:szCs w:val="24"/>
          <w:lang w:eastAsia="en-AU"/>
        </w:rPr>
        <w:t xml:space="preserve"> ibra</w:t>
      </w:r>
      <w:r w:rsidRPr="00B37F17">
        <w:rPr>
          <w:rFonts w:eastAsiaTheme="minorEastAsia" w:cstheme="minorHAnsi"/>
          <w:kern w:val="24"/>
          <w:sz w:val="24"/>
          <w:szCs w:val="24"/>
          <w:lang w:eastAsia="en-AU"/>
        </w:rPr>
        <w:t xml:space="preserve"> (</w:t>
      </w:r>
      <w:r w:rsidRPr="00B37F17">
        <w:rPr>
          <w:rFonts w:ascii="Arial" w:eastAsiaTheme="minorEastAsia" w:hAnsi="Arial" w:cs="Arial"/>
          <w:kern w:val="24"/>
          <w:sz w:val="24"/>
          <w:szCs w:val="24"/>
          <w:rtl/>
          <w:lang w:eastAsia="en-AU" w:bidi="he-IL"/>
        </w:rPr>
        <w:t>אברא</w:t>
      </w:r>
      <w:r w:rsidRPr="00B37F17">
        <w:rPr>
          <w:rFonts w:eastAsiaTheme="minorEastAsia" w:cstheme="minorHAnsi"/>
          <w:kern w:val="24"/>
          <w:sz w:val="24"/>
          <w:szCs w:val="24"/>
          <w:lang w:eastAsia="en-AU"/>
        </w:rPr>
        <w:t xml:space="preserve">) means "I have created" and </w:t>
      </w:r>
      <w:r w:rsidRPr="00B37F17">
        <w:rPr>
          <w:rFonts w:eastAsiaTheme="minorEastAsia" w:cstheme="minorHAnsi"/>
          <w:i/>
          <w:iCs/>
          <w:kern w:val="24"/>
          <w:sz w:val="24"/>
          <w:szCs w:val="24"/>
          <w:lang w:eastAsia="en-AU"/>
        </w:rPr>
        <w:t>k'dibra</w:t>
      </w:r>
      <w:r w:rsidRPr="00B37F17">
        <w:rPr>
          <w:rFonts w:eastAsiaTheme="minorEastAsia" w:cstheme="minorHAnsi"/>
          <w:kern w:val="24"/>
          <w:sz w:val="24"/>
          <w:szCs w:val="24"/>
          <w:lang w:eastAsia="en-AU"/>
        </w:rPr>
        <w:t xml:space="preserve"> (</w:t>
      </w:r>
      <w:r w:rsidRPr="00B37F17">
        <w:rPr>
          <w:rFonts w:ascii="Arial" w:eastAsiaTheme="minorEastAsia" w:hAnsi="Arial" w:cs="Arial"/>
          <w:kern w:val="24"/>
          <w:sz w:val="24"/>
          <w:szCs w:val="24"/>
          <w:rtl/>
          <w:lang w:eastAsia="en-AU" w:bidi="he-IL"/>
        </w:rPr>
        <w:t>כדברא</w:t>
      </w:r>
      <w:r w:rsidRPr="00B37F17">
        <w:rPr>
          <w:rFonts w:eastAsiaTheme="minorEastAsia" w:cstheme="minorHAnsi"/>
          <w:kern w:val="24"/>
          <w:sz w:val="24"/>
          <w:szCs w:val="24"/>
          <w:lang w:eastAsia="en-AU"/>
        </w:rPr>
        <w:t>) which means “through my speech.”</w:t>
      </w:r>
    </w:p>
    <w:p w:rsidR="00B37F17" w:rsidRDefault="00B37F17" w:rsidP="00B37F17">
      <w:pPr>
        <w:spacing w:after="0" w:line="240" w:lineRule="auto"/>
        <w:jc w:val="both"/>
        <w:rPr>
          <w:rFonts w:eastAsia="Times New Roman" w:cstheme="minorHAnsi"/>
          <w:sz w:val="24"/>
          <w:szCs w:val="24"/>
          <w:lang w:eastAsia="en-AU"/>
        </w:rPr>
      </w:pPr>
    </w:p>
    <w:p w:rsidR="00B37F17" w:rsidRPr="00B37F17" w:rsidRDefault="00B37F17" w:rsidP="00B37F17">
      <w:pPr>
        <w:spacing w:after="0" w:line="240" w:lineRule="auto"/>
        <w:jc w:val="both"/>
        <w:rPr>
          <w:rFonts w:eastAsia="Times New Roman" w:cstheme="minorHAnsi"/>
          <w:sz w:val="24"/>
          <w:szCs w:val="24"/>
          <w:lang w:eastAsia="en-AU"/>
        </w:rPr>
      </w:pPr>
      <w:r w:rsidRPr="00B37F17">
        <w:rPr>
          <w:rFonts w:eastAsiaTheme="minorEastAsia" w:cstheme="minorHAnsi"/>
          <w:kern w:val="24"/>
          <w:sz w:val="24"/>
          <w:szCs w:val="24"/>
          <w:lang w:val="en-US" w:eastAsia="en-AU"/>
        </w:rPr>
        <w:t>The occult borrows just about everything it teaches from the truth and twists it into a perverted replacement. Every false religious group from outwardly satanic cults to widely accepted Christian movements follow rituals that are directly reversed, parodied or subtly altered that originally stemmed from the one true faith of Yahweh. The exhaustive array of religions spanning the entire globe simply evolved from a rebellious attempt at achieving a pleasurable state via an alternative avenue.</w:t>
      </w:r>
      <w:r w:rsidRPr="00B37F17">
        <w:rPr>
          <w:rFonts w:eastAsiaTheme="minorEastAsia" w:cstheme="minorHAnsi"/>
          <w:b/>
          <w:bCs/>
          <w:i/>
          <w:iCs/>
          <w:kern w:val="24"/>
          <w:sz w:val="24"/>
          <w:szCs w:val="24"/>
          <w:lang w:val="en-US" w:eastAsia="en-AU"/>
        </w:rPr>
        <w:t xml:space="preserve"> “</w:t>
      </w:r>
      <w:r w:rsidRPr="00B37F17">
        <w:rPr>
          <w:rFonts w:eastAsiaTheme="minorEastAsia" w:cstheme="minorHAnsi"/>
          <w:b/>
          <w:bCs/>
          <w:i/>
          <w:iCs/>
          <w:kern w:val="24"/>
          <w:sz w:val="24"/>
          <w:szCs w:val="24"/>
          <w:lang w:eastAsia="en-AU"/>
        </w:rPr>
        <w:t>Amein, amein, I say to you, He that enters not by the door into the sheepfold, but climbs up some other way, the same is a thief and a robber.”</w:t>
      </w:r>
      <w:r w:rsidRPr="00B37F17">
        <w:rPr>
          <w:rFonts w:eastAsiaTheme="minorEastAsia" w:cstheme="minorHAnsi"/>
          <w:b/>
          <w:bCs/>
          <w:i/>
          <w:iCs/>
          <w:kern w:val="24"/>
          <w:sz w:val="24"/>
          <w:szCs w:val="24"/>
          <w:lang w:val="en-US" w:eastAsia="en-AU"/>
        </w:rPr>
        <w:t xml:space="preserve"> (John 10:1)</w:t>
      </w:r>
    </w:p>
    <w:p w:rsidR="00B37F17" w:rsidRDefault="00B37F17" w:rsidP="00B37F17">
      <w:pPr>
        <w:spacing w:after="0" w:line="240" w:lineRule="auto"/>
        <w:jc w:val="both"/>
        <w:rPr>
          <w:rFonts w:cstheme="minorHAnsi"/>
          <w:sz w:val="24"/>
          <w:szCs w:val="24"/>
        </w:rPr>
      </w:pPr>
    </w:p>
    <w:p w:rsidR="00B37F17" w:rsidRDefault="00B37F17" w:rsidP="00DE0DD6">
      <w:pPr>
        <w:spacing w:after="0" w:line="240" w:lineRule="auto"/>
        <w:jc w:val="both"/>
        <w:rPr>
          <w:rFonts w:eastAsia="Times New Roman" w:cstheme="minorHAnsi"/>
          <w:sz w:val="24"/>
          <w:szCs w:val="24"/>
          <w:lang w:eastAsia="en-AU"/>
        </w:rPr>
      </w:pPr>
      <w:r w:rsidRPr="00B37F17">
        <w:rPr>
          <w:rFonts w:eastAsiaTheme="minorEastAsia" w:cstheme="minorHAnsi"/>
          <w:kern w:val="24"/>
          <w:sz w:val="24"/>
          <w:szCs w:val="24"/>
          <w:lang w:val="en-US" w:eastAsia="en-AU"/>
        </w:rPr>
        <w:t xml:space="preserve">Believe it or not, the origin of name magic comes from the Torah itself. Correct pronunciation  of Hebrew words and names is vital in one’s quest to become familiar with the language of </w:t>
      </w:r>
      <w:r w:rsidRPr="00B37F17">
        <w:rPr>
          <w:rFonts w:eastAsiaTheme="minorEastAsia" w:cstheme="minorHAnsi"/>
          <w:kern w:val="24"/>
          <w:sz w:val="24"/>
          <w:szCs w:val="24"/>
          <w:lang w:val="en-US" w:eastAsia="en-AU"/>
        </w:rPr>
        <w:lastRenderedPageBreak/>
        <w:t xml:space="preserve">creation. No different to using words in everyday life, one can cause mishap and confusion without correctly executing the correct saying of a word in any language. </w:t>
      </w:r>
    </w:p>
    <w:p w:rsidR="00DE0DD6" w:rsidRPr="00DE0DD6" w:rsidRDefault="00DE0DD6" w:rsidP="00DE0DD6">
      <w:pPr>
        <w:spacing w:after="0" w:line="240" w:lineRule="auto"/>
        <w:jc w:val="both"/>
        <w:rPr>
          <w:rFonts w:eastAsia="Times New Roman" w:cstheme="minorHAnsi"/>
          <w:sz w:val="24"/>
          <w:szCs w:val="24"/>
          <w:lang w:eastAsia="en-AU"/>
        </w:rPr>
      </w:pPr>
    </w:p>
    <w:p w:rsidR="00B37F17" w:rsidRDefault="00B37F17" w:rsidP="00B37F17">
      <w:pPr>
        <w:spacing w:after="0" w:line="240" w:lineRule="auto"/>
        <w:jc w:val="both"/>
        <w:rPr>
          <w:rFonts w:eastAsia="Times New Roman" w:cstheme="minorHAnsi"/>
          <w:sz w:val="24"/>
          <w:szCs w:val="24"/>
          <w:lang w:eastAsia="en-AU"/>
        </w:rPr>
      </w:pPr>
      <w:r w:rsidRPr="00B37F17">
        <w:rPr>
          <w:rFonts w:eastAsiaTheme="minorEastAsia" w:cstheme="minorHAnsi"/>
          <w:kern w:val="24"/>
          <w:sz w:val="24"/>
          <w:szCs w:val="24"/>
          <w:lang w:eastAsia="en-AU"/>
        </w:rPr>
        <w:t>One might raise an objection to this in the view that there is danger in placing far too much emphasis on the Creator’s name over the Creator himself? Surely Yahweh is much more than just a name?</w:t>
      </w:r>
    </w:p>
    <w:p w:rsidR="00B37F17" w:rsidRDefault="00B37F17" w:rsidP="00B37F17">
      <w:pPr>
        <w:spacing w:after="0" w:line="240" w:lineRule="auto"/>
        <w:jc w:val="both"/>
        <w:rPr>
          <w:rFonts w:eastAsia="Times New Roman" w:cstheme="minorHAnsi"/>
          <w:sz w:val="24"/>
          <w:szCs w:val="24"/>
          <w:lang w:eastAsia="en-AU"/>
        </w:rPr>
      </w:pPr>
    </w:p>
    <w:p w:rsidR="00630814" w:rsidRPr="00630814" w:rsidRDefault="00630814" w:rsidP="009E1AEF">
      <w:pPr>
        <w:spacing w:after="0" w:line="240" w:lineRule="auto"/>
        <w:jc w:val="both"/>
        <w:rPr>
          <w:rFonts w:eastAsiaTheme="minorEastAsia" w:cstheme="minorHAnsi"/>
          <w:b/>
          <w:kern w:val="24"/>
          <w:sz w:val="28"/>
          <w:szCs w:val="28"/>
          <w:lang w:eastAsia="en-AU"/>
        </w:rPr>
      </w:pPr>
      <w:r w:rsidRPr="00630814">
        <w:rPr>
          <w:rFonts w:eastAsiaTheme="minorEastAsia" w:cstheme="minorHAnsi"/>
          <w:b/>
          <w:kern w:val="24"/>
          <w:sz w:val="28"/>
          <w:szCs w:val="28"/>
          <w:lang w:eastAsia="en-AU"/>
        </w:rPr>
        <w:t>The Importance of the Name</w:t>
      </w:r>
    </w:p>
    <w:p w:rsidR="00630814" w:rsidRDefault="00630814" w:rsidP="009E1AEF">
      <w:pPr>
        <w:spacing w:after="0" w:line="240" w:lineRule="auto"/>
        <w:jc w:val="both"/>
        <w:rPr>
          <w:rFonts w:eastAsiaTheme="minorEastAsia" w:cstheme="minorHAnsi"/>
          <w:kern w:val="24"/>
          <w:sz w:val="24"/>
          <w:szCs w:val="24"/>
          <w:lang w:eastAsia="en-AU"/>
        </w:rPr>
      </w:pPr>
    </w:p>
    <w:p w:rsidR="009E1AEF" w:rsidRDefault="00B37F17" w:rsidP="009E1AEF">
      <w:pPr>
        <w:spacing w:after="0" w:line="240" w:lineRule="auto"/>
        <w:jc w:val="both"/>
        <w:rPr>
          <w:rFonts w:eastAsiaTheme="minorEastAsia" w:cstheme="minorHAnsi"/>
          <w:kern w:val="24"/>
          <w:sz w:val="24"/>
          <w:szCs w:val="24"/>
          <w:lang w:eastAsia="en-AU"/>
        </w:rPr>
      </w:pPr>
      <w:r w:rsidRPr="00B37F17">
        <w:rPr>
          <w:rFonts w:eastAsiaTheme="minorEastAsia" w:cstheme="minorHAnsi"/>
          <w:kern w:val="24"/>
          <w:sz w:val="24"/>
          <w:szCs w:val="24"/>
          <w:lang w:eastAsia="en-AU"/>
        </w:rPr>
        <w:t xml:space="preserve">Such an objection is born out of the average Western mind’s limited understanding of what a name is. And herein </w:t>
      </w:r>
      <w:r w:rsidR="00630814" w:rsidRPr="00B37F17">
        <w:rPr>
          <w:rFonts w:eastAsiaTheme="minorEastAsia" w:cstheme="minorHAnsi"/>
          <w:kern w:val="24"/>
          <w:sz w:val="24"/>
          <w:szCs w:val="24"/>
          <w:lang w:eastAsia="en-AU"/>
        </w:rPr>
        <w:t>l</w:t>
      </w:r>
      <w:r w:rsidR="00630814">
        <w:rPr>
          <w:rFonts w:eastAsiaTheme="minorEastAsia" w:cstheme="minorHAnsi"/>
          <w:kern w:val="24"/>
          <w:sz w:val="24"/>
          <w:szCs w:val="24"/>
          <w:lang w:eastAsia="en-AU"/>
        </w:rPr>
        <w:t>ays</w:t>
      </w:r>
      <w:r w:rsidRPr="00B37F17">
        <w:rPr>
          <w:rFonts w:eastAsiaTheme="minorEastAsia" w:cstheme="minorHAnsi"/>
          <w:kern w:val="24"/>
          <w:sz w:val="24"/>
          <w:szCs w:val="24"/>
          <w:lang w:eastAsia="en-AU"/>
        </w:rPr>
        <w:t xml:space="preserve"> the problem. In Hebrew thought, a name is a memorial, a unique identification of the essence of a person or place. Scripture itself constantly emphasises focus on Yahweh’s name as opposed to Yahweh himself.</w:t>
      </w:r>
      <w:r w:rsidRPr="00B37F17">
        <w:rPr>
          <w:rFonts w:eastAsiaTheme="minorEastAsia" w:cstheme="minorHAnsi"/>
          <w:b/>
          <w:bCs/>
          <w:i/>
          <w:iCs/>
          <w:kern w:val="24"/>
          <w:sz w:val="24"/>
          <w:szCs w:val="24"/>
          <w:lang w:eastAsia="en-AU"/>
        </w:rPr>
        <w:t xml:space="preserve"> “Abba, </w:t>
      </w:r>
      <w:r w:rsidRPr="00B37F17">
        <w:rPr>
          <w:rFonts w:eastAsiaTheme="minorEastAsia" w:cstheme="minorHAnsi"/>
          <w:b/>
          <w:bCs/>
          <w:i/>
          <w:iCs/>
          <w:kern w:val="24"/>
          <w:sz w:val="24"/>
          <w:szCs w:val="24"/>
          <w:u w:val="single"/>
          <w:lang w:eastAsia="en-AU"/>
        </w:rPr>
        <w:t>bring glory to Your Name</w:t>
      </w:r>
      <w:r w:rsidRPr="00B37F17">
        <w:rPr>
          <w:rFonts w:eastAsiaTheme="minorEastAsia" w:cstheme="minorHAnsi"/>
          <w:b/>
          <w:bCs/>
          <w:i/>
          <w:iCs/>
          <w:kern w:val="24"/>
          <w:sz w:val="24"/>
          <w:szCs w:val="24"/>
          <w:lang w:eastAsia="en-AU"/>
        </w:rPr>
        <w:t xml:space="preserve">. Then there came a voice from the heavens, saying, I have both esteemed it, and will esteem it again.” (John 12:28); </w:t>
      </w:r>
      <w:r w:rsidRPr="00B37F17">
        <w:rPr>
          <w:rFonts w:eastAsiaTheme="minorEastAsia" w:cstheme="minorHAnsi"/>
          <w:kern w:val="24"/>
          <w:sz w:val="24"/>
          <w:szCs w:val="24"/>
          <w:lang w:eastAsia="en-AU"/>
        </w:rPr>
        <w:t xml:space="preserve">A person might question why the text doesn’t simply read, “Abba, bring glory to Yourself?” or why other verses read </w:t>
      </w:r>
      <w:r w:rsidRPr="00B37F17">
        <w:rPr>
          <w:rFonts w:eastAsiaTheme="minorEastAsia" w:cstheme="minorHAnsi"/>
          <w:b/>
          <w:bCs/>
          <w:i/>
          <w:iCs/>
          <w:kern w:val="24"/>
          <w:sz w:val="24"/>
          <w:szCs w:val="24"/>
          <w:lang w:eastAsia="en-AU"/>
        </w:rPr>
        <w:t>“I have manifested your Name…” (John 17:6)</w:t>
      </w:r>
      <w:r w:rsidRPr="00B37F17">
        <w:rPr>
          <w:rFonts w:eastAsiaTheme="minorEastAsia" w:cstheme="minorHAnsi"/>
          <w:i/>
          <w:iCs/>
          <w:kern w:val="24"/>
          <w:sz w:val="24"/>
          <w:szCs w:val="24"/>
          <w:lang w:eastAsia="en-AU"/>
        </w:rPr>
        <w:t xml:space="preserve"> </w:t>
      </w:r>
      <w:r w:rsidRPr="00B37F17">
        <w:rPr>
          <w:rFonts w:eastAsiaTheme="minorEastAsia" w:cstheme="minorHAnsi"/>
          <w:kern w:val="24"/>
          <w:sz w:val="24"/>
          <w:szCs w:val="24"/>
          <w:lang w:eastAsia="en-AU"/>
        </w:rPr>
        <w:t>and</w:t>
      </w:r>
      <w:r w:rsidRPr="00B37F17">
        <w:rPr>
          <w:rFonts w:eastAsiaTheme="minorEastAsia" w:cstheme="minorHAnsi"/>
          <w:i/>
          <w:iCs/>
          <w:kern w:val="24"/>
          <w:sz w:val="24"/>
          <w:szCs w:val="24"/>
          <w:lang w:eastAsia="en-AU"/>
        </w:rPr>
        <w:t xml:space="preserve"> </w:t>
      </w:r>
      <w:r w:rsidRPr="00B37F17">
        <w:rPr>
          <w:rFonts w:eastAsiaTheme="minorEastAsia" w:cstheme="minorHAnsi"/>
          <w:b/>
          <w:bCs/>
          <w:i/>
          <w:iCs/>
          <w:kern w:val="24"/>
          <w:sz w:val="24"/>
          <w:szCs w:val="24"/>
          <w:lang w:eastAsia="en-AU"/>
        </w:rPr>
        <w:t>“protect through Your own Name those whom You have given Me…” (John 17:11)</w:t>
      </w:r>
      <w:r w:rsidRPr="00B37F17">
        <w:rPr>
          <w:rFonts w:eastAsiaTheme="minorEastAsia" w:cstheme="minorHAnsi"/>
          <w:i/>
          <w:iCs/>
          <w:kern w:val="24"/>
          <w:sz w:val="24"/>
          <w:szCs w:val="24"/>
          <w:lang w:eastAsia="en-AU"/>
        </w:rPr>
        <w:t xml:space="preserve"> </w:t>
      </w:r>
      <w:r w:rsidRPr="00B37F17">
        <w:rPr>
          <w:rFonts w:eastAsiaTheme="minorEastAsia" w:cstheme="minorHAnsi"/>
          <w:kern w:val="24"/>
          <w:sz w:val="24"/>
          <w:szCs w:val="24"/>
          <w:lang w:eastAsia="en-AU"/>
        </w:rPr>
        <w:t xml:space="preserve">There is no line of demarcation between the power of Yahweh and the power of His Name or the Divine Letters that He spoke, which wove all creation together. The opening of Genesis describes the creation process, which is entered into with exacting utterances that bring things into being. Yahweh is echad (one) and His Names describe aspects of His character and purpose. </w:t>
      </w:r>
    </w:p>
    <w:p w:rsidR="009E1AEF" w:rsidRDefault="009E1AEF" w:rsidP="009E1AEF">
      <w:pPr>
        <w:spacing w:after="0" w:line="240" w:lineRule="auto"/>
        <w:jc w:val="both"/>
        <w:rPr>
          <w:rFonts w:eastAsiaTheme="minorEastAsia" w:cstheme="minorHAnsi"/>
          <w:kern w:val="24"/>
          <w:sz w:val="24"/>
          <w:szCs w:val="24"/>
          <w:lang w:eastAsia="en-AU"/>
        </w:rPr>
      </w:pPr>
    </w:p>
    <w:p w:rsidR="009E1AEF" w:rsidRDefault="009E1AEF" w:rsidP="009E1AEF">
      <w:pPr>
        <w:spacing w:after="0" w:line="240" w:lineRule="auto"/>
        <w:jc w:val="both"/>
        <w:rPr>
          <w:rFonts w:eastAsiaTheme="minorEastAsia" w:cstheme="minorHAnsi"/>
          <w:kern w:val="24"/>
          <w:sz w:val="24"/>
          <w:szCs w:val="24"/>
          <w:lang w:eastAsia="en-AU"/>
        </w:rPr>
      </w:pPr>
      <w:r w:rsidRPr="009E1AEF">
        <w:rPr>
          <w:rFonts w:eastAsiaTheme="minorEastAsia" w:cstheme="minorHAnsi"/>
          <w:b/>
          <w:bCs/>
          <w:i/>
          <w:iCs/>
          <w:kern w:val="24"/>
          <w:sz w:val="24"/>
          <w:szCs w:val="24"/>
          <w:lang w:val="en-US" w:eastAsia="en-AU"/>
        </w:rPr>
        <w:t>Acts 4:12</w:t>
      </w:r>
      <w:r w:rsidRPr="009E1AEF">
        <w:rPr>
          <w:rFonts w:eastAsiaTheme="minorEastAsia" w:cstheme="minorHAnsi"/>
          <w:b/>
          <w:bCs/>
          <w:i/>
          <w:iCs/>
          <w:kern w:val="24"/>
          <w:sz w:val="24"/>
          <w:szCs w:val="24"/>
          <w:lang w:eastAsia="en-AU"/>
        </w:rPr>
        <w:t>; “Neither is there salvation in any other: for there is no other Name under the shamayim (heavens) given among men, whereby we must be saved.”</w:t>
      </w:r>
      <w:r w:rsidRPr="009E1AEF">
        <w:rPr>
          <w:rFonts w:eastAsiaTheme="minorEastAsia" w:cstheme="minorHAnsi"/>
          <w:kern w:val="24"/>
          <w:sz w:val="24"/>
          <w:szCs w:val="24"/>
          <w:lang w:eastAsia="en-AU"/>
        </w:rPr>
        <w:t xml:space="preserve"> In light of this, we see that there is a specific Name that unlocks our bondage and frees us from sin. </w:t>
      </w:r>
    </w:p>
    <w:p w:rsidR="009E1AEF" w:rsidRPr="009E1AEF" w:rsidRDefault="009E1AEF" w:rsidP="009E1AEF">
      <w:pPr>
        <w:spacing w:after="0" w:line="240" w:lineRule="auto"/>
        <w:jc w:val="both"/>
        <w:rPr>
          <w:rFonts w:eastAsia="Times New Roman" w:cstheme="minorHAnsi"/>
          <w:sz w:val="24"/>
          <w:szCs w:val="24"/>
          <w:lang w:eastAsia="en-AU"/>
        </w:rPr>
      </w:pPr>
    </w:p>
    <w:p w:rsidR="009E1AEF" w:rsidRDefault="009E1AEF" w:rsidP="009E1AEF">
      <w:pPr>
        <w:spacing w:after="0" w:line="240" w:lineRule="auto"/>
        <w:jc w:val="both"/>
        <w:rPr>
          <w:rFonts w:eastAsiaTheme="minorEastAsia" w:cstheme="minorHAnsi"/>
          <w:b/>
          <w:bCs/>
          <w:i/>
          <w:iCs/>
          <w:kern w:val="24"/>
          <w:sz w:val="24"/>
          <w:szCs w:val="24"/>
          <w:lang w:val="en-US" w:eastAsia="en-AU"/>
        </w:rPr>
      </w:pPr>
      <w:r w:rsidRPr="009E1AEF">
        <w:rPr>
          <w:rFonts w:eastAsiaTheme="minorEastAsia" w:cstheme="minorHAnsi"/>
          <w:kern w:val="24"/>
          <w:sz w:val="24"/>
          <w:szCs w:val="24"/>
          <w:lang w:val="en-US" w:eastAsia="en-AU"/>
        </w:rPr>
        <w:t>This name, the Tetragrammaton, four letter salvation Name of the Father, is clearly mandated in Scripture to be pronounced. "</w:t>
      </w:r>
      <w:r w:rsidRPr="009E1AEF">
        <w:rPr>
          <w:rFonts w:eastAsiaTheme="minorEastAsia" w:cstheme="minorHAnsi"/>
          <w:b/>
          <w:bCs/>
          <w:i/>
          <w:iCs/>
          <w:kern w:val="24"/>
          <w:sz w:val="24"/>
          <w:szCs w:val="24"/>
          <w:lang w:val="en-US" w:eastAsia="en-AU"/>
        </w:rPr>
        <w:t xml:space="preserve">Everyone who calls on the name of the Lord will be saved” (Promans 10:13) </w:t>
      </w:r>
      <w:r w:rsidRPr="009E1AEF">
        <w:rPr>
          <w:rFonts w:eastAsiaTheme="minorEastAsia" w:cstheme="minorHAnsi"/>
          <w:kern w:val="24"/>
          <w:sz w:val="24"/>
          <w:szCs w:val="24"/>
          <w:lang w:val="en-US" w:eastAsia="en-AU"/>
        </w:rPr>
        <w:t xml:space="preserve">quoting the Prophet Yeol (Joel). </w:t>
      </w:r>
      <w:r w:rsidRPr="009E1AEF">
        <w:rPr>
          <w:rFonts w:eastAsiaTheme="minorEastAsia" w:cstheme="minorHAnsi"/>
          <w:b/>
          <w:bCs/>
          <w:i/>
          <w:iCs/>
          <w:kern w:val="24"/>
          <w:sz w:val="24"/>
          <w:szCs w:val="24"/>
          <w:lang w:val="en-US" w:eastAsia="en-AU"/>
        </w:rPr>
        <w:t>“And everyone who calls on the name of Yahweh will be saved…” (Joel 2:32)</w:t>
      </w:r>
    </w:p>
    <w:p w:rsidR="009E1AEF" w:rsidRPr="009E1AEF" w:rsidRDefault="009E1AEF" w:rsidP="009E1AEF">
      <w:pPr>
        <w:spacing w:after="0" w:line="240" w:lineRule="auto"/>
        <w:jc w:val="both"/>
        <w:rPr>
          <w:rFonts w:eastAsia="Times New Roman" w:cstheme="minorHAnsi"/>
          <w:sz w:val="24"/>
          <w:szCs w:val="24"/>
          <w:lang w:eastAsia="en-AU"/>
        </w:rPr>
      </w:pPr>
    </w:p>
    <w:p w:rsidR="00B37F17" w:rsidRDefault="009E1AEF" w:rsidP="00630814">
      <w:pPr>
        <w:spacing w:after="0" w:line="240" w:lineRule="auto"/>
        <w:jc w:val="both"/>
        <w:rPr>
          <w:rFonts w:eastAsia="Times New Roman" w:cstheme="minorHAnsi"/>
          <w:sz w:val="24"/>
          <w:szCs w:val="24"/>
          <w:lang w:eastAsia="en-AU"/>
        </w:rPr>
      </w:pPr>
      <w:r w:rsidRPr="009E1AEF">
        <w:rPr>
          <w:rFonts w:eastAsiaTheme="minorEastAsia" w:cstheme="minorHAnsi"/>
          <w:kern w:val="24"/>
          <w:sz w:val="24"/>
          <w:szCs w:val="24"/>
          <w:lang w:val="en-US" w:eastAsia="en-AU"/>
        </w:rPr>
        <w:t xml:space="preserve">There are many names of Yahweh. Each name when uttered correctly and with sufficient </w:t>
      </w:r>
      <w:r w:rsidRPr="009E1AEF">
        <w:rPr>
          <w:rFonts w:eastAsiaTheme="minorEastAsia" w:cstheme="minorHAnsi"/>
          <w:i/>
          <w:iCs/>
          <w:kern w:val="24"/>
          <w:sz w:val="24"/>
          <w:szCs w:val="24"/>
          <w:lang w:val="en-US" w:eastAsia="en-AU"/>
        </w:rPr>
        <w:t>kavannah (</w:t>
      </w:r>
      <w:r w:rsidRPr="009E1AEF">
        <w:rPr>
          <w:rFonts w:eastAsiaTheme="minorEastAsia" w:cstheme="minorHAnsi"/>
          <w:kern w:val="24"/>
          <w:sz w:val="24"/>
          <w:szCs w:val="24"/>
          <w:lang w:val="en-US" w:eastAsia="en-AU"/>
        </w:rPr>
        <w:t>concentration) carries unique power. Two standout names that need to be addressed in relation to the golem are the 42 and 72 letter Names of Elohim.</w:t>
      </w:r>
    </w:p>
    <w:p w:rsidR="00630814" w:rsidRPr="00630814" w:rsidRDefault="00630814" w:rsidP="00630814">
      <w:pPr>
        <w:spacing w:after="0" w:line="240" w:lineRule="auto"/>
        <w:jc w:val="both"/>
        <w:rPr>
          <w:rFonts w:eastAsia="Times New Roman" w:cstheme="minorHAnsi"/>
          <w:sz w:val="24"/>
          <w:szCs w:val="24"/>
          <w:lang w:eastAsia="en-AU"/>
        </w:rPr>
      </w:pPr>
    </w:p>
    <w:p w:rsidR="00630814" w:rsidRPr="00630814" w:rsidRDefault="00630814">
      <w:pPr>
        <w:rPr>
          <w:rFonts w:cstheme="minorHAnsi"/>
          <w:b/>
          <w:sz w:val="28"/>
          <w:szCs w:val="28"/>
        </w:rPr>
      </w:pPr>
      <w:r w:rsidRPr="00630814">
        <w:rPr>
          <w:rFonts w:cstheme="minorHAnsi"/>
          <w:b/>
          <w:sz w:val="28"/>
          <w:szCs w:val="28"/>
        </w:rPr>
        <w:t>The 42 Letter Name</w:t>
      </w:r>
    </w:p>
    <w:p w:rsidR="00630814" w:rsidRDefault="00630814" w:rsidP="00630814">
      <w:pPr>
        <w:spacing w:after="0" w:line="240" w:lineRule="auto"/>
        <w:jc w:val="both"/>
        <w:rPr>
          <w:rFonts w:eastAsia="Times New Roman" w:cstheme="minorHAnsi"/>
          <w:sz w:val="24"/>
          <w:szCs w:val="24"/>
          <w:lang w:eastAsia="en-AU"/>
        </w:rPr>
      </w:pPr>
      <w:r w:rsidRPr="00630814">
        <w:rPr>
          <w:rFonts w:eastAsiaTheme="minorEastAsia" w:cstheme="minorHAnsi"/>
          <w:kern w:val="24"/>
          <w:sz w:val="24"/>
          <w:szCs w:val="24"/>
          <w:lang w:val="en-US" w:eastAsia="en-AU"/>
        </w:rPr>
        <w:t>The exact pronunciation of the 42 Letter name is believed to be unknown. The letters of the name are derived from the 1</w:t>
      </w:r>
      <w:r w:rsidRPr="00630814">
        <w:rPr>
          <w:rFonts w:eastAsiaTheme="minorEastAsia" w:cstheme="minorHAnsi"/>
          <w:kern w:val="24"/>
          <w:position w:val="14"/>
          <w:sz w:val="24"/>
          <w:szCs w:val="24"/>
          <w:vertAlign w:val="superscript"/>
          <w:lang w:val="en-US" w:eastAsia="en-AU"/>
        </w:rPr>
        <w:t>st</w:t>
      </w:r>
      <w:r w:rsidRPr="00630814">
        <w:rPr>
          <w:rFonts w:eastAsiaTheme="minorEastAsia" w:cstheme="minorHAnsi"/>
          <w:kern w:val="24"/>
          <w:sz w:val="24"/>
          <w:szCs w:val="24"/>
          <w:lang w:val="en-US" w:eastAsia="en-AU"/>
        </w:rPr>
        <w:t xml:space="preserve"> century prayer </w:t>
      </w:r>
      <w:r w:rsidRPr="00630814">
        <w:rPr>
          <w:rFonts w:eastAsiaTheme="minorEastAsia" w:cstheme="minorHAnsi"/>
          <w:i/>
          <w:iCs/>
          <w:kern w:val="24"/>
          <w:sz w:val="24"/>
          <w:szCs w:val="24"/>
          <w:lang w:val="en-US" w:eastAsia="en-AU"/>
        </w:rPr>
        <w:t xml:space="preserve">Ana Bekoah </w:t>
      </w:r>
      <w:r w:rsidRPr="00630814">
        <w:rPr>
          <w:rFonts w:eastAsiaTheme="minorEastAsia" w:cstheme="minorHAnsi"/>
          <w:kern w:val="24"/>
          <w:sz w:val="24"/>
          <w:szCs w:val="24"/>
          <w:lang w:val="en-US" w:eastAsia="en-AU"/>
        </w:rPr>
        <w:t>(Please with Might). This prayer was written by Rabbi Nehunia Ben Hakannah and was constructed using a seven letter sequence derived from the first 42 letters of Genesis. Reciting this prayer in a suitably prepared and highly meditative state is said to cause the immediate environment to become enveloped in the same uncorrupted energy that was present at the beginning of creation. This prayer is contained in the Jewish Shaharit (morning), Mincha (afternoon) and Shabbat prayers.  </w:t>
      </w:r>
    </w:p>
    <w:p w:rsidR="00630814" w:rsidRDefault="00630814" w:rsidP="00630814">
      <w:pPr>
        <w:spacing w:after="0" w:line="240" w:lineRule="auto"/>
        <w:jc w:val="both"/>
        <w:rPr>
          <w:rFonts w:eastAsia="Times New Roman" w:cstheme="minorHAnsi"/>
          <w:sz w:val="24"/>
          <w:szCs w:val="24"/>
          <w:lang w:eastAsia="en-AU"/>
        </w:rPr>
      </w:pPr>
    </w:p>
    <w:p w:rsidR="00630814" w:rsidRDefault="00630814" w:rsidP="00630814">
      <w:pPr>
        <w:spacing w:after="0" w:line="240" w:lineRule="auto"/>
        <w:jc w:val="both"/>
        <w:rPr>
          <w:rFonts w:eastAsiaTheme="minorEastAsia" w:cstheme="minorHAnsi"/>
          <w:kern w:val="24"/>
          <w:sz w:val="24"/>
          <w:szCs w:val="24"/>
          <w:lang w:val="en-US" w:eastAsia="en-AU"/>
        </w:rPr>
      </w:pPr>
      <w:r w:rsidRPr="00630814">
        <w:rPr>
          <w:rFonts w:eastAsiaTheme="minorEastAsia" w:cstheme="minorHAnsi"/>
          <w:kern w:val="24"/>
          <w:sz w:val="24"/>
          <w:szCs w:val="24"/>
          <w:lang w:val="en-US" w:eastAsia="en-AU"/>
        </w:rPr>
        <w:lastRenderedPageBreak/>
        <w:t xml:space="preserve">The origin of the 42 letter name is also referred to in Talmudic literature, though the very influential Sage Rashi quotes that it “was not given to [us in the Torah].” Many of the more complex names of Yahweh are frowned upon by less studious believers because they are not so obviously exhibited in the Torah itself. Despite this, it is important to note that a 22, 42, and 72 letter Name for Elohim is widely accepted within Judaism as being solidly rooted in Torah, whilst other names of Yahweh can be more freely disputed as being the product of individual construction. The 42 letter name is read right to left. The “Tz” and “Kh” shown here in reverse are to be read as one letter. </w:t>
      </w:r>
    </w:p>
    <w:p w:rsidR="00630814" w:rsidRDefault="00630814" w:rsidP="00630814">
      <w:pPr>
        <w:spacing w:after="0" w:line="240" w:lineRule="auto"/>
        <w:jc w:val="both"/>
        <w:rPr>
          <w:rFonts w:eastAsiaTheme="minorEastAsia" w:cstheme="minorHAnsi"/>
          <w:kern w:val="24"/>
          <w:sz w:val="24"/>
          <w:szCs w:val="24"/>
          <w:lang w:val="en-US" w:eastAsia="en-AU"/>
        </w:rPr>
      </w:pPr>
    </w:p>
    <w:p w:rsidR="00630814" w:rsidRPr="00630814" w:rsidRDefault="00630814" w:rsidP="00630814">
      <w:pPr>
        <w:spacing w:after="0" w:line="240" w:lineRule="auto"/>
        <w:jc w:val="both"/>
        <w:rPr>
          <w:rFonts w:eastAsia="Times New Roman" w:cstheme="minorHAnsi"/>
          <w:sz w:val="24"/>
          <w:szCs w:val="24"/>
          <w:lang w:eastAsia="en-AU"/>
        </w:rPr>
      </w:pPr>
    </w:p>
    <w:p w:rsidR="00630814" w:rsidRPr="00630814" w:rsidRDefault="00630814" w:rsidP="00630814">
      <w:pPr>
        <w:spacing w:after="0" w:line="240" w:lineRule="auto"/>
        <w:jc w:val="center"/>
        <w:rPr>
          <w:rFonts w:eastAsia="Times New Roman" w:cstheme="minorHAnsi"/>
          <w:sz w:val="24"/>
          <w:szCs w:val="24"/>
          <w:lang w:eastAsia="en-AU"/>
        </w:rPr>
      </w:pPr>
      <w:r w:rsidRPr="00630814">
        <w:rPr>
          <w:rFonts w:eastAsiaTheme="minorEastAsia" w:cstheme="minorHAnsi"/>
          <w:kern w:val="24"/>
          <w:sz w:val="24"/>
          <w:szCs w:val="24"/>
          <w:lang w:eastAsia="en-AU"/>
        </w:rPr>
        <w:t xml:space="preserve">NTSIRQ zTTYGBA </w:t>
      </w:r>
    </w:p>
    <w:p w:rsidR="00630814" w:rsidRPr="00630814" w:rsidRDefault="00630814" w:rsidP="00630814">
      <w:pPr>
        <w:spacing w:after="0" w:line="240" w:lineRule="auto"/>
        <w:jc w:val="center"/>
        <w:rPr>
          <w:rFonts w:eastAsia="Times New Roman" w:cstheme="minorHAnsi"/>
          <w:sz w:val="24"/>
          <w:szCs w:val="24"/>
          <w:lang w:eastAsia="en-AU"/>
        </w:rPr>
      </w:pPr>
      <w:r w:rsidRPr="00630814">
        <w:rPr>
          <w:rFonts w:eastAsiaTheme="minorEastAsia" w:cstheme="minorHAnsi"/>
          <w:kern w:val="24"/>
          <w:sz w:val="24"/>
          <w:szCs w:val="24"/>
          <w:lang w:eastAsia="en-AU"/>
        </w:rPr>
        <w:t>GTzTRTB SKYDGN</w:t>
      </w:r>
    </w:p>
    <w:p w:rsidR="00630814" w:rsidRPr="00630814" w:rsidRDefault="00630814" w:rsidP="00630814">
      <w:pPr>
        <w:spacing w:after="0" w:line="240" w:lineRule="auto"/>
        <w:jc w:val="center"/>
        <w:rPr>
          <w:rFonts w:eastAsia="Times New Roman" w:cstheme="minorHAnsi"/>
          <w:sz w:val="24"/>
          <w:szCs w:val="24"/>
          <w:lang w:eastAsia="en-AU"/>
        </w:rPr>
      </w:pPr>
      <w:r w:rsidRPr="00630814">
        <w:rPr>
          <w:rFonts w:eastAsiaTheme="minorEastAsia" w:cstheme="minorHAnsi"/>
          <w:kern w:val="24"/>
          <w:sz w:val="24"/>
          <w:szCs w:val="24"/>
          <w:lang w:eastAsia="en-AU"/>
        </w:rPr>
        <w:t>QZPLGY INTDKhK</w:t>
      </w:r>
    </w:p>
    <w:p w:rsidR="00630814" w:rsidRPr="00630814" w:rsidRDefault="00630814" w:rsidP="00630814">
      <w:pPr>
        <w:spacing w:after="0" w:line="240" w:lineRule="auto"/>
        <w:jc w:val="center"/>
        <w:rPr>
          <w:rFonts w:eastAsia="Times New Roman" w:cstheme="minorHAnsi"/>
          <w:sz w:val="24"/>
          <w:szCs w:val="24"/>
          <w:lang w:eastAsia="en-AU"/>
        </w:rPr>
      </w:pPr>
      <w:r w:rsidRPr="00630814">
        <w:rPr>
          <w:rFonts w:eastAsiaTheme="minorEastAsia" w:cstheme="minorHAnsi"/>
          <w:kern w:val="24"/>
          <w:sz w:val="24"/>
          <w:szCs w:val="24"/>
          <w:lang w:eastAsia="en-AU"/>
        </w:rPr>
        <w:t>TYzTVKS</w:t>
      </w:r>
    </w:p>
    <w:p w:rsidR="00630814" w:rsidRDefault="00630814" w:rsidP="00630814">
      <w:pPr>
        <w:spacing w:after="0" w:line="240" w:lineRule="auto"/>
        <w:jc w:val="both"/>
        <w:textAlignment w:val="baseline"/>
        <w:rPr>
          <w:rFonts w:eastAsia="Times New Roman" w:cstheme="minorHAnsi"/>
          <w:kern w:val="24"/>
          <w:sz w:val="24"/>
          <w:szCs w:val="24"/>
          <w:lang w:val="en-US" w:eastAsia="en-AU"/>
        </w:rPr>
      </w:pPr>
    </w:p>
    <w:p w:rsidR="00630814" w:rsidRPr="00630814" w:rsidRDefault="00630814" w:rsidP="00630814">
      <w:pPr>
        <w:spacing w:after="0" w:line="240" w:lineRule="auto"/>
        <w:jc w:val="both"/>
        <w:textAlignment w:val="baseline"/>
        <w:rPr>
          <w:rFonts w:eastAsia="Times New Roman" w:cstheme="minorHAnsi"/>
          <w:b/>
          <w:kern w:val="24"/>
          <w:sz w:val="28"/>
          <w:szCs w:val="28"/>
          <w:lang w:val="en-US" w:eastAsia="en-AU"/>
        </w:rPr>
      </w:pPr>
      <w:r w:rsidRPr="00630814">
        <w:rPr>
          <w:rFonts w:eastAsia="Times New Roman" w:cstheme="minorHAnsi"/>
          <w:b/>
          <w:kern w:val="24"/>
          <w:sz w:val="28"/>
          <w:szCs w:val="28"/>
          <w:lang w:val="en-US" w:eastAsia="en-AU"/>
        </w:rPr>
        <w:t>The 72 Letter Name</w:t>
      </w:r>
    </w:p>
    <w:p w:rsidR="00630814" w:rsidRDefault="00630814" w:rsidP="00630814">
      <w:pPr>
        <w:spacing w:after="0" w:line="240" w:lineRule="auto"/>
        <w:jc w:val="both"/>
        <w:textAlignment w:val="baseline"/>
        <w:rPr>
          <w:rFonts w:eastAsia="Times New Roman" w:cstheme="minorHAnsi"/>
          <w:kern w:val="24"/>
          <w:sz w:val="24"/>
          <w:szCs w:val="24"/>
          <w:lang w:val="en-US" w:eastAsia="en-AU"/>
        </w:rPr>
      </w:pPr>
    </w:p>
    <w:p w:rsidR="00630814" w:rsidRPr="00630814" w:rsidRDefault="00630814" w:rsidP="00630814">
      <w:pPr>
        <w:spacing w:after="0" w:line="240" w:lineRule="auto"/>
        <w:jc w:val="both"/>
        <w:textAlignment w:val="baseline"/>
        <w:rPr>
          <w:rFonts w:eastAsia="Times New Roman" w:cstheme="minorHAnsi"/>
          <w:sz w:val="24"/>
          <w:szCs w:val="24"/>
          <w:lang w:eastAsia="en-AU"/>
        </w:rPr>
      </w:pPr>
      <w:r w:rsidRPr="00630814">
        <w:rPr>
          <w:rFonts w:eastAsia="Times New Roman" w:cstheme="minorHAnsi"/>
          <w:kern w:val="24"/>
          <w:sz w:val="24"/>
          <w:szCs w:val="24"/>
          <w:lang w:val="en-US" w:eastAsia="en-AU"/>
        </w:rPr>
        <w:t xml:space="preserve">The 72 Letter name is considered to be the most powerful and the most potentially dangerous to use. It is composed of a harmony of letters derived from </w:t>
      </w:r>
      <w:r w:rsidRPr="00630814">
        <w:rPr>
          <w:rFonts w:eastAsia="Times New Roman" w:cstheme="minorHAnsi"/>
          <w:b/>
          <w:bCs/>
          <w:i/>
          <w:iCs/>
          <w:kern w:val="24"/>
          <w:sz w:val="24"/>
          <w:szCs w:val="24"/>
          <w:lang w:val="en-US" w:eastAsia="en-AU"/>
        </w:rPr>
        <w:t>Exodus 14:19-21</w:t>
      </w:r>
      <w:r w:rsidRPr="00630814">
        <w:rPr>
          <w:rFonts w:eastAsia="Times New Roman" w:cstheme="minorHAnsi"/>
          <w:kern w:val="24"/>
          <w:sz w:val="24"/>
          <w:szCs w:val="24"/>
          <w:lang w:val="en-US" w:eastAsia="en-AU"/>
        </w:rPr>
        <w:t>. The name was said to be taught to Moshe at the burning bush and was used to part the Red Sea. The name can be used to heal, destroy, create and influence any part of creation. Use of this name by a person who is not in an appropriate state of physical and spiritual purity will cause instantaneous death. Such an end may also come about by mispronunciation.</w:t>
      </w:r>
    </w:p>
    <w:p w:rsidR="00630814" w:rsidRDefault="00630814" w:rsidP="00630814">
      <w:pPr>
        <w:kinsoku w:val="0"/>
        <w:overflowPunct w:val="0"/>
        <w:spacing w:after="0" w:line="240" w:lineRule="auto"/>
        <w:jc w:val="both"/>
        <w:textAlignment w:val="baseline"/>
        <w:rPr>
          <w:rFonts w:eastAsia="Times New Roman" w:cstheme="minorHAnsi"/>
          <w:kern w:val="24"/>
          <w:sz w:val="24"/>
          <w:szCs w:val="24"/>
          <w:lang w:val="en-US" w:eastAsia="en-AU"/>
        </w:rPr>
      </w:pPr>
    </w:p>
    <w:p w:rsidR="00630814" w:rsidRDefault="00630814" w:rsidP="00630814">
      <w:pPr>
        <w:kinsoku w:val="0"/>
        <w:overflowPunct w:val="0"/>
        <w:spacing w:after="0" w:line="240" w:lineRule="auto"/>
        <w:jc w:val="both"/>
        <w:textAlignment w:val="baseline"/>
        <w:rPr>
          <w:rFonts w:eastAsia="Times New Roman" w:cstheme="minorHAnsi"/>
          <w:kern w:val="24"/>
          <w:sz w:val="24"/>
          <w:szCs w:val="24"/>
          <w:lang w:val="en-US" w:eastAsia="en-AU"/>
        </w:rPr>
      </w:pPr>
      <w:r w:rsidRPr="00630814">
        <w:rPr>
          <w:rFonts w:eastAsia="Times New Roman" w:cstheme="minorHAnsi"/>
          <w:kern w:val="24"/>
          <w:sz w:val="24"/>
          <w:szCs w:val="24"/>
          <w:lang w:val="en-US" w:eastAsia="en-AU"/>
        </w:rPr>
        <w:t xml:space="preserve">The utterance of these complex names would come at the close of a highly detailed ritual. Though the process of creating a golem varied, it would likely have included an uninterrupted 36 hour stint of meditative breathing and concentration, preceded by purifying oneself from food, preparation of the golem’s form in virgin soil, and painstakingly inscribing Hebrew letters on its forehead. </w:t>
      </w:r>
    </w:p>
    <w:p w:rsidR="00630814" w:rsidRPr="00630814" w:rsidRDefault="00630814" w:rsidP="00630814">
      <w:pPr>
        <w:kinsoku w:val="0"/>
        <w:overflowPunct w:val="0"/>
        <w:spacing w:after="0" w:line="240" w:lineRule="auto"/>
        <w:jc w:val="both"/>
        <w:textAlignment w:val="baseline"/>
        <w:rPr>
          <w:rFonts w:eastAsia="Times New Roman" w:cstheme="minorHAnsi"/>
          <w:sz w:val="24"/>
          <w:szCs w:val="24"/>
          <w:lang w:eastAsia="en-AU"/>
        </w:rPr>
      </w:pPr>
    </w:p>
    <w:p w:rsidR="00630814" w:rsidRPr="00630814" w:rsidRDefault="00630814" w:rsidP="00630814">
      <w:pPr>
        <w:spacing w:after="0" w:line="240" w:lineRule="auto"/>
        <w:jc w:val="both"/>
        <w:rPr>
          <w:rFonts w:eastAsia="Times New Roman" w:cstheme="minorHAnsi"/>
          <w:sz w:val="24"/>
          <w:szCs w:val="24"/>
          <w:lang w:eastAsia="en-AU"/>
        </w:rPr>
      </w:pPr>
      <w:r w:rsidRPr="00630814">
        <w:rPr>
          <w:rFonts w:eastAsiaTheme="minorEastAsia" w:cstheme="minorHAnsi"/>
          <w:kern w:val="24"/>
          <w:sz w:val="24"/>
          <w:szCs w:val="24"/>
          <w:lang w:val="en-US" w:eastAsia="en-AU"/>
        </w:rPr>
        <w:t xml:space="preserve">The late American Orthodox rabbi and physicist, Aryeh Kaplan, who was known for using </w:t>
      </w:r>
      <w:r w:rsidRPr="00630814">
        <w:rPr>
          <w:rFonts w:eastAsiaTheme="minorEastAsia" w:cstheme="minorHAnsi"/>
          <w:kern w:val="24"/>
          <w:sz w:val="24"/>
          <w:szCs w:val="24"/>
          <w:lang w:eastAsia="en-AU"/>
        </w:rPr>
        <w:t xml:space="preserve">his physics background to analyse Torah, describes the process of making a golem: </w:t>
      </w:r>
    </w:p>
    <w:p w:rsidR="00630814" w:rsidRPr="00630814" w:rsidRDefault="00630814" w:rsidP="00630814">
      <w:pPr>
        <w:spacing w:after="0" w:line="240" w:lineRule="auto"/>
        <w:jc w:val="both"/>
        <w:rPr>
          <w:rFonts w:eastAsia="Times New Roman" w:cstheme="minorHAnsi"/>
          <w:sz w:val="24"/>
          <w:szCs w:val="24"/>
          <w:lang w:eastAsia="en-AU"/>
        </w:rPr>
      </w:pPr>
      <w:r w:rsidRPr="00630814">
        <w:rPr>
          <w:rFonts w:eastAsiaTheme="minorEastAsia" w:cstheme="minorHAnsi"/>
          <w:kern w:val="24"/>
          <w:sz w:val="24"/>
          <w:szCs w:val="24"/>
          <w:lang w:val="en-US" w:eastAsia="en-AU"/>
        </w:rPr>
        <w:t> </w:t>
      </w:r>
    </w:p>
    <w:p w:rsidR="00630814" w:rsidRPr="00630814" w:rsidRDefault="00630814" w:rsidP="00630814">
      <w:pPr>
        <w:spacing w:after="0" w:line="240" w:lineRule="auto"/>
        <w:jc w:val="both"/>
        <w:rPr>
          <w:rFonts w:eastAsia="Times New Roman" w:cstheme="minorHAnsi"/>
          <w:sz w:val="24"/>
          <w:szCs w:val="24"/>
          <w:lang w:eastAsia="en-AU"/>
        </w:rPr>
      </w:pPr>
      <w:r w:rsidRPr="00630814">
        <w:rPr>
          <w:rFonts w:eastAsiaTheme="minorEastAsia" w:cstheme="minorHAnsi"/>
          <w:kern w:val="24"/>
          <w:sz w:val="24"/>
          <w:szCs w:val="24"/>
          <w:lang w:eastAsia="en-AU"/>
        </w:rPr>
        <w:t>“</w:t>
      </w:r>
      <w:r w:rsidRPr="00630814">
        <w:rPr>
          <w:rFonts w:eastAsiaTheme="minorEastAsia" w:cstheme="minorHAnsi"/>
          <w:kern w:val="24"/>
          <w:sz w:val="24"/>
          <w:szCs w:val="24"/>
          <w:lang w:val="en-US" w:eastAsia="en-AU"/>
        </w:rPr>
        <w:t>An initiate should not do it alone, but should always be accompanied by one or two colleagues. The Golem must be made of virgin soil, taken from a place where no man has ever dug. The soil must be kneaded with pure spring water, taken directly from the ground. If this water is placed in any kind of vessel, it can no longer be used. The people making the Golem must purify themselves totally before engaging in this activity, both physically and spiritually. While making the Golem, they must wear clean white vestments… One must not make any mistake or error in the pronunciation… no interruption whatsoever may occur…”</w:t>
      </w:r>
    </w:p>
    <w:p w:rsidR="00630814" w:rsidRDefault="00630814" w:rsidP="00630814">
      <w:pPr>
        <w:spacing w:after="0" w:line="240" w:lineRule="auto"/>
        <w:jc w:val="both"/>
        <w:rPr>
          <w:rFonts w:eastAsiaTheme="minorEastAsia" w:hAnsi="Calibri"/>
          <w:kern w:val="24"/>
          <w:sz w:val="24"/>
          <w:szCs w:val="24"/>
          <w:lang w:val="en-US" w:eastAsia="en-AU"/>
        </w:rPr>
      </w:pPr>
    </w:p>
    <w:p w:rsidR="00630814" w:rsidRDefault="00630814" w:rsidP="00630814">
      <w:pPr>
        <w:spacing w:after="0" w:line="240" w:lineRule="auto"/>
        <w:jc w:val="both"/>
        <w:rPr>
          <w:rFonts w:eastAsiaTheme="minorEastAsia" w:hAnsi="Calibri"/>
          <w:kern w:val="24"/>
          <w:sz w:val="24"/>
          <w:szCs w:val="24"/>
          <w:lang w:val="en-US" w:eastAsia="en-AU"/>
        </w:rPr>
      </w:pPr>
      <w:r w:rsidRPr="00630814">
        <w:rPr>
          <w:rFonts w:eastAsiaTheme="minorEastAsia" w:hAnsi="Calibri"/>
          <w:kern w:val="24"/>
          <w:sz w:val="24"/>
          <w:szCs w:val="24"/>
          <w:lang w:val="en-US" w:eastAsia="en-AU"/>
        </w:rPr>
        <w:t xml:space="preserve">The pronunciation of the 72 letter Name of Yahweh was uttered once every year on Yom Kippur by the High Priest. Since the destruction of the second Temple, the Priesthood went into hiding and once in every generation the pronunciation was tested by constructing a small golem no larger than the palm of the hand. Under strict supervision the ritual for constructing the golem was enacted and the word </w:t>
      </w:r>
      <w:r w:rsidRPr="00630814">
        <w:rPr>
          <w:rFonts w:eastAsiaTheme="minorEastAsia" w:hAnsi="Calibri"/>
          <w:i/>
          <w:iCs/>
          <w:kern w:val="24"/>
          <w:sz w:val="24"/>
          <w:szCs w:val="24"/>
          <w:lang w:val="en-US" w:eastAsia="en-AU"/>
        </w:rPr>
        <w:t>emet</w:t>
      </w:r>
      <w:r w:rsidRPr="00630814">
        <w:rPr>
          <w:rFonts w:eastAsiaTheme="minorEastAsia" w:hAnsi="Calibri"/>
          <w:kern w:val="24"/>
          <w:sz w:val="24"/>
          <w:szCs w:val="24"/>
          <w:lang w:val="en-US" w:eastAsia="en-AU"/>
        </w:rPr>
        <w:t xml:space="preserve"> (truth) was engraved on the image’s forehead. The eligible High Priest would then carefully utter the Name. If the golem grew warm and began </w:t>
      </w:r>
      <w:r w:rsidRPr="00630814">
        <w:rPr>
          <w:rFonts w:eastAsiaTheme="minorEastAsia" w:hAnsi="Calibri"/>
          <w:kern w:val="24"/>
          <w:sz w:val="24"/>
          <w:szCs w:val="24"/>
          <w:lang w:val="en-US" w:eastAsia="en-AU"/>
        </w:rPr>
        <w:lastRenderedPageBreak/>
        <w:t xml:space="preserve">to twitch, the High Priest would erase the letter alef, making the word </w:t>
      </w:r>
      <w:r w:rsidRPr="00630814">
        <w:rPr>
          <w:rFonts w:eastAsiaTheme="minorEastAsia" w:hAnsi="Calibri"/>
          <w:i/>
          <w:iCs/>
          <w:kern w:val="24"/>
          <w:sz w:val="24"/>
          <w:szCs w:val="24"/>
          <w:lang w:val="en-US" w:eastAsia="en-AU"/>
        </w:rPr>
        <w:t xml:space="preserve">met </w:t>
      </w:r>
      <w:r w:rsidRPr="00630814">
        <w:rPr>
          <w:rFonts w:eastAsiaTheme="minorEastAsia" w:hAnsi="Calibri"/>
          <w:kern w:val="24"/>
          <w:sz w:val="24"/>
          <w:szCs w:val="24"/>
          <w:lang w:val="en-US" w:eastAsia="en-AU"/>
        </w:rPr>
        <w:t>(death), which destroyed the golem and the pronunciation was deemed intact for another generation so that when the Priesthood would be restored, the correct name could be spoken on the Day of Atonement.</w:t>
      </w:r>
    </w:p>
    <w:p w:rsidR="00630814" w:rsidRDefault="00630814" w:rsidP="00630814">
      <w:pPr>
        <w:spacing w:after="0" w:line="240" w:lineRule="auto"/>
        <w:jc w:val="both"/>
        <w:rPr>
          <w:rFonts w:eastAsiaTheme="minorEastAsia" w:hAnsi="Calibri"/>
          <w:kern w:val="24"/>
          <w:sz w:val="24"/>
          <w:szCs w:val="24"/>
          <w:lang w:val="en-US" w:eastAsia="en-AU"/>
        </w:rPr>
      </w:pPr>
    </w:p>
    <w:p w:rsidR="00630814" w:rsidRDefault="003C4DF5" w:rsidP="00630814">
      <w:pPr>
        <w:spacing w:after="0" w:line="240" w:lineRule="auto"/>
        <w:jc w:val="both"/>
        <w:rPr>
          <w:rFonts w:eastAsiaTheme="minorEastAsia" w:hAnsi="Calibri"/>
          <w:kern w:val="24"/>
          <w:sz w:val="24"/>
          <w:szCs w:val="24"/>
          <w:lang w:val="en-US" w:eastAsia="en-AU"/>
        </w:rPr>
      </w:pPr>
      <w:r>
        <w:rPr>
          <w:noProof/>
          <w:lang w:eastAsia="en-AU"/>
        </w:rPr>
        <w:drawing>
          <wp:anchor distT="0" distB="0" distL="114300" distR="114300" simplePos="0" relativeHeight="251660288" behindDoc="1" locked="0" layoutInCell="1" allowOverlap="1" wp14:anchorId="5737E675" wp14:editId="1690F943">
            <wp:simplePos x="0" y="0"/>
            <wp:positionH relativeFrom="column">
              <wp:posOffset>302398</wp:posOffset>
            </wp:positionH>
            <wp:positionV relativeFrom="paragraph">
              <wp:posOffset>134620</wp:posOffset>
            </wp:positionV>
            <wp:extent cx="1367624" cy="775215"/>
            <wp:effectExtent l="19050" t="19050" r="23495" b="25400"/>
            <wp:wrapNone/>
            <wp:docPr id="2050" name="Picture 2" descr="http://www.hebrew4christians.com/Glossary/Word_of_the_Week/Archived/Emet/emet-tru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hebrew4christians.com/Glossary/Word_of_the_Week/Archived/Emet/emet-trut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7624" cy="775215"/>
                    </a:xfrm>
                    <a:prstGeom prst="rect">
                      <a:avLst/>
                    </a:prstGeom>
                    <a:noFill/>
                    <a:ln>
                      <a:solidFill>
                        <a:schemeClr val="tx2"/>
                      </a:solidFill>
                    </a:ln>
                    <a:extLst/>
                  </pic:spPr>
                </pic:pic>
              </a:graphicData>
            </a:graphic>
            <wp14:sizeRelH relativeFrom="margin">
              <wp14:pctWidth>0</wp14:pctWidth>
            </wp14:sizeRelH>
            <wp14:sizeRelV relativeFrom="margin">
              <wp14:pctHeight>0</wp14:pctHeight>
            </wp14:sizeRelV>
          </wp:anchor>
        </w:drawing>
      </w:r>
    </w:p>
    <w:p w:rsidR="00630814" w:rsidRDefault="003C4DF5" w:rsidP="00630814">
      <w:pPr>
        <w:spacing w:after="0" w:line="240" w:lineRule="auto"/>
        <w:jc w:val="both"/>
        <w:rPr>
          <w:rFonts w:eastAsiaTheme="minorEastAsia" w:hAnsi="Calibri"/>
          <w:kern w:val="24"/>
          <w:sz w:val="24"/>
          <w:szCs w:val="24"/>
          <w:lang w:val="en-US" w:eastAsia="en-AU"/>
        </w:rPr>
      </w:pPr>
      <w:r>
        <w:rPr>
          <w:noProof/>
          <w:lang w:eastAsia="en-AU"/>
        </w:rPr>
        <w:drawing>
          <wp:anchor distT="0" distB="0" distL="114300" distR="114300" simplePos="0" relativeHeight="251659264" behindDoc="1" locked="0" layoutInCell="1" allowOverlap="1" wp14:anchorId="314E14A3" wp14:editId="1B7A7999">
            <wp:simplePos x="0" y="0"/>
            <wp:positionH relativeFrom="column">
              <wp:posOffset>648032</wp:posOffset>
            </wp:positionH>
            <wp:positionV relativeFrom="paragraph">
              <wp:posOffset>62368</wp:posOffset>
            </wp:positionV>
            <wp:extent cx="4358005" cy="2536190"/>
            <wp:effectExtent l="0" t="0" r="4445" b="0"/>
            <wp:wrapNone/>
            <wp:docPr id="1026" name="Picture 2" descr="https://41.media.tumblr.com/74a7f270b3b23dc48786ff7932f94622/tumblr_n25rrbJWft1stxu8xo7_r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41.media.tumblr.com/74a7f270b3b23dc48786ff7932f94622/tumblr_n25rrbJWft1stxu8xo7_r1_5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8005" cy="25361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630814" w:rsidRDefault="00630814" w:rsidP="00630814">
      <w:pPr>
        <w:spacing w:after="0" w:line="240" w:lineRule="auto"/>
        <w:jc w:val="both"/>
        <w:rPr>
          <w:rFonts w:eastAsiaTheme="minorEastAsia" w:hAnsi="Calibri"/>
          <w:kern w:val="24"/>
          <w:sz w:val="24"/>
          <w:szCs w:val="24"/>
          <w:lang w:val="en-US" w:eastAsia="en-AU"/>
        </w:rPr>
      </w:pPr>
    </w:p>
    <w:p w:rsidR="00630814" w:rsidRDefault="00630814" w:rsidP="00630814">
      <w:pPr>
        <w:spacing w:after="0" w:line="240" w:lineRule="auto"/>
        <w:jc w:val="both"/>
        <w:rPr>
          <w:rFonts w:eastAsiaTheme="minorEastAsia" w:hAnsi="Calibri"/>
          <w:kern w:val="24"/>
          <w:sz w:val="24"/>
          <w:szCs w:val="24"/>
          <w:lang w:val="en-US" w:eastAsia="en-AU"/>
        </w:rPr>
      </w:pPr>
    </w:p>
    <w:p w:rsidR="003C4DF5" w:rsidRDefault="003C4DF5" w:rsidP="00630814">
      <w:pPr>
        <w:spacing w:after="0" w:line="240" w:lineRule="auto"/>
        <w:jc w:val="both"/>
        <w:rPr>
          <w:rFonts w:eastAsiaTheme="minorEastAsia" w:hAnsi="Calibri"/>
          <w:b/>
          <w:kern w:val="24"/>
          <w:sz w:val="28"/>
          <w:szCs w:val="28"/>
          <w:lang w:val="en-US" w:eastAsia="en-AU"/>
        </w:rPr>
      </w:pPr>
      <w:r w:rsidRPr="00630814">
        <w:rPr>
          <w:noProof/>
          <w:lang w:eastAsia="en-AU"/>
        </w:rPr>
        <mc:AlternateContent>
          <mc:Choice Requires="wps">
            <w:drawing>
              <wp:anchor distT="0" distB="0" distL="114300" distR="114300" simplePos="0" relativeHeight="251662336" behindDoc="0" locked="0" layoutInCell="1" allowOverlap="1" wp14:anchorId="7AAEA0D1" wp14:editId="185C6FBC">
                <wp:simplePos x="0" y="0"/>
                <wp:positionH relativeFrom="column">
                  <wp:posOffset>3928110</wp:posOffset>
                </wp:positionH>
                <wp:positionV relativeFrom="paragraph">
                  <wp:posOffset>169600</wp:posOffset>
                </wp:positionV>
                <wp:extent cx="652780" cy="390525"/>
                <wp:effectExtent l="0" t="0" r="0" b="9525"/>
                <wp:wrapNone/>
                <wp:docPr id="4" name="Rectangle 3"/>
                <wp:cNvGraphicFramePr/>
                <a:graphic xmlns:a="http://schemas.openxmlformats.org/drawingml/2006/main">
                  <a:graphicData uri="http://schemas.microsoft.com/office/word/2010/wordprocessingShape">
                    <wps:wsp>
                      <wps:cNvSpPr/>
                      <wps:spPr>
                        <a:xfrm>
                          <a:off x="0" y="0"/>
                          <a:ext cx="652780" cy="390525"/>
                        </a:xfrm>
                        <a:prstGeom prst="rect">
                          <a:avLst/>
                        </a:prstGeom>
                        <a:solidFill>
                          <a:schemeClr val="bg1"/>
                        </a:solidFill>
                      </wps:spPr>
                      <wps:txbx>
                        <w:txbxContent>
                          <w:p w:rsidR="00630814" w:rsidRPr="00630814" w:rsidRDefault="00630814" w:rsidP="00630814">
                            <w:pPr>
                              <w:pStyle w:val="NormalWeb"/>
                              <w:spacing w:before="0" w:beforeAutospacing="0" w:after="0" w:afterAutospacing="0"/>
                              <w:rPr>
                                <w:sz w:val="20"/>
                                <w:szCs w:val="20"/>
                              </w:rPr>
                            </w:pPr>
                            <w:r>
                              <w:rPr>
                                <w:rFonts w:asciiTheme="minorHAnsi" w:hAnsi="Calibri" w:cstheme="minorBidi"/>
                                <w:b/>
                                <w:bCs/>
                                <w:color w:val="000000" w:themeColor="text1"/>
                                <w:kern w:val="24"/>
                                <w:sz w:val="20"/>
                                <w:szCs w:val="20"/>
                              </w:rPr>
                              <w:t xml:space="preserve">  </w:t>
                            </w:r>
                            <w:r w:rsidRPr="00630814">
                              <w:rPr>
                                <w:rFonts w:asciiTheme="minorHAnsi" w:hAnsi="Calibri" w:cstheme="minorBidi"/>
                                <w:b/>
                                <w:bCs/>
                                <w:color w:val="000000" w:themeColor="text1"/>
                                <w:kern w:val="24"/>
                                <w:sz w:val="20"/>
                                <w:szCs w:val="20"/>
                              </w:rPr>
                              <w:t xml:space="preserve">Exodus </w:t>
                            </w:r>
                          </w:p>
                          <w:p w:rsidR="00630814" w:rsidRPr="00630814" w:rsidRDefault="00630814" w:rsidP="00630814">
                            <w:pPr>
                              <w:pStyle w:val="NormalWeb"/>
                              <w:spacing w:before="0" w:beforeAutospacing="0" w:after="0" w:afterAutospacing="0"/>
                              <w:jc w:val="center"/>
                              <w:rPr>
                                <w:sz w:val="20"/>
                                <w:szCs w:val="20"/>
                              </w:rPr>
                            </w:pPr>
                            <w:r w:rsidRPr="00630814">
                              <w:rPr>
                                <w:rFonts w:asciiTheme="minorHAnsi" w:hAnsi="Calibri" w:cstheme="minorBidi"/>
                                <w:b/>
                                <w:bCs/>
                                <w:color w:val="000000" w:themeColor="text1"/>
                                <w:kern w:val="24"/>
                                <w:sz w:val="20"/>
                                <w:szCs w:val="20"/>
                              </w:rPr>
                              <w:t>14:19-21</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AAEA0D1" id="Rectangle 3" o:spid="_x0000_s1026" style="position:absolute;left:0;text-align:left;margin-left:309.3pt;margin-top:13.35pt;width:51.4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hwHngEAACEDAAAOAAAAZHJzL2Uyb0RvYy54bWysUsFuGyEQvVfqPyDu9a6dOk1WXkdVo/QS&#10;tVHTfABmYRcJGMpg7/rvM+CtEyW3qpeBgeHNe2/Y3EzOsoOKaMC3fLmoOVNeQmd83/Kn33efrjjD&#10;JHwnLHjV8qNCfrP9+GEzhkatYADbqcgIxGMzhpYPKYWmqlAOyglcQFCeLjVEJxKlsa+6KEZCd7Za&#10;1fVlNULsQgSpEOn09nTJtwVfayXTT61RJWZbTtxSibHEXY7VdiOaPoowGDnTEP/AwgnjqekZ6lYk&#10;wfbRvINyRkZA0GkhwVWgtZGqaCA1y/qNmsdBBFW0kDkYzjbh/4OVPw4PkZmu5Z8588LRiH6RacL3&#10;VrGLbM8YsKGqx/AQ5wxpm7VOOrq8kgo2FUuPZ0vVlJikw8v16ssVGS/p6uK6Xq/WGbN6eRwipu8K&#10;HMublkdqXowUh3tMp9K/JbkXgjXdnbG2JPmXqG82soOg+e765Qz+qqrK/E+M8y5Nu2mWsYPuSNpH&#10;Gn7L8c9exOy1aDx83SfQpnTPb06FxDonNIfCf/4zedCv81L18rO3zwAAAP//AwBQSwMEFAAGAAgA&#10;AAAhACDp0RThAAAACQEAAA8AAABkcnMvZG93bnJldi54bWxMj01Pg0AQhu8m/ofNmHizC8RQQhka&#10;P1pDTDxYbfQ4ZUcgsrvILi3+e9eTHifvk/d9pljPuhdHHl1nDUK8iECwqa3qTIPw+rK9ykA4T0ZR&#10;bw0jfLODdXl+VlCu7Mk883HnGxFKjMsJofV+yKV0dcua3MIObEL2YUdNPpxjI9VIp1Cue5lEUSo1&#10;dSYstDTwXcv1527SCJvH++T9bV8NvtpOt66a6elh84V4eTHfrEB4nv0fDL/6QR3K4HSwk1FO9Ahp&#10;nKUBRUjSJYgALJP4GsQBIcsSkGUh/39Q/gAAAP//AwBQSwECLQAUAAYACAAAACEAtoM4kv4AAADh&#10;AQAAEwAAAAAAAAAAAAAAAAAAAAAAW0NvbnRlbnRfVHlwZXNdLnhtbFBLAQItABQABgAIAAAAIQA4&#10;/SH/1gAAAJQBAAALAAAAAAAAAAAAAAAAAC8BAABfcmVscy8ucmVsc1BLAQItABQABgAIAAAAIQD4&#10;QhwHngEAACEDAAAOAAAAAAAAAAAAAAAAAC4CAABkcnMvZTJvRG9jLnhtbFBLAQItABQABgAIAAAA&#10;IQAg6dEU4QAAAAkBAAAPAAAAAAAAAAAAAAAAAPgDAABkcnMvZG93bnJldi54bWxQSwUGAAAAAAQA&#10;BADzAAAABgUAAAAA&#10;" fillcolor="white [3212]" stroked="f">
                <v:textbox>
                  <w:txbxContent>
                    <w:p w:rsidR="00630814" w:rsidRPr="00630814" w:rsidRDefault="00630814" w:rsidP="00630814">
                      <w:pPr>
                        <w:pStyle w:val="NormalWeb"/>
                        <w:spacing w:before="0" w:beforeAutospacing="0" w:after="0" w:afterAutospacing="0"/>
                        <w:rPr>
                          <w:sz w:val="20"/>
                          <w:szCs w:val="20"/>
                        </w:rPr>
                      </w:pPr>
                      <w:r>
                        <w:rPr>
                          <w:rFonts w:asciiTheme="minorHAnsi" w:hAnsi="Calibri" w:cstheme="minorBidi"/>
                          <w:b/>
                          <w:bCs/>
                          <w:color w:val="000000" w:themeColor="text1"/>
                          <w:kern w:val="24"/>
                          <w:sz w:val="20"/>
                          <w:szCs w:val="20"/>
                        </w:rPr>
                        <w:t xml:space="preserve">  </w:t>
                      </w:r>
                      <w:r w:rsidRPr="00630814">
                        <w:rPr>
                          <w:rFonts w:asciiTheme="minorHAnsi" w:hAnsi="Calibri" w:cstheme="minorBidi"/>
                          <w:b/>
                          <w:bCs/>
                          <w:color w:val="000000" w:themeColor="text1"/>
                          <w:kern w:val="24"/>
                          <w:sz w:val="20"/>
                          <w:szCs w:val="20"/>
                        </w:rPr>
                        <w:t xml:space="preserve">Exodus </w:t>
                      </w:r>
                    </w:p>
                    <w:p w:rsidR="00630814" w:rsidRPr="00630814" w:rsidRDefault="00630814" w:rsidP="00630814">
                      <w:pPr>
                        <w:pStyle w:val="NormalWeb"/>
                        <w:spacing w:before="0" w:beforeAutospacing="0" w:after="0" w:afterAutospacing="0"/>
                        <w:jc w:val="center"/>
                        <w:rPr>
                          <w:sz w:val="20"/>
                          <w:szCs w:val="20"/>
                        </w:rPr>
                      </w:pPr>
                      <w:r w:rsidRPr="00630814">
                        <w:rPr>
                          <w:rFonts w:asciiTheme="minorHAnsi" w:hAnsi="Calibri" w:cstheme="minorBidi"/>
                          <w:b/>
                          <w:bCs/>
                          <w:color w:val="000000" w:themeColor="text1"/>
                          <w:kern w:val="24"/>
                          <w:sz w:val="20"/>
                          <w:szCs w:val="20"/>
                        </w:rPr>
                        <w:t>14:19-21</w:t>
                      </w:r>
                    </w:p>
                  </w:txbxContent>
                </v:textbox>
              </v:rect>
            </w:pict>
          </mc:Fallback>
        </mc:AlternateContent>
      </w:r>
    </w:p>
    <w:p w:rsidR="003C4DF5" w:rsidRDefault="003C4DF5" w:rsidP="00630814">
      <w:pPr>
        <w:spacing w:after="0" w:line="240" w:lineRule="auto"/>
        <w:jc w:val="both"/>
        <w:rPr>
          <w:rFonts w:eastAsiaTheme="minorEastAsia" w:hAnsi="Calibri"/>
          <w:b/>
          <w:kern w:val="24"/>
          <w:sz w:val="28"/>
          <w:szCs w:val="28"/>
          <w:lang w:val="en-US" w:eastAsia="en-AU"/>
        </w:rPr>
      </w:pPr>
    </w:p>
    <w:p w:rsidR="003C4DF5" w:rsidRDefault="003C4DF5" w:rsidP="00630814">
      <w:pPr>
        <w:spacing w:after="0" w:line="240" w:lineRule="auto"/>
        <w:jc w:val="both"/>
        <w:rPr>
          <w:rFonts w:eastAsiaTheme="minorEastAsia" w:hAnsi="Calibri"/>
          <w:b/>
          <w:kern w:val="24"/>
          <w:sz w:val="28"/>
          <w:szCs w:val="28"/>
          <w:lang w:val="en-US" w:eastAsia="en-AU"/>
        </w:rPr>
      </w:pPr>
    </w:p>
    <w:p w:rsidR="003C4DF5" w:rsidRDefault="003C4DF5" w:rsidP="00630814">
      <w:pPr>
        <w:spacing w:after="0" w:line="240" w:lineRule="auto"/>
        <w:jc w:val="both"/>
        <w:rPr>
          <w:rFonts w:eastAsiaTheme="minorEastAsia" w:hAnsi="Calibri"/>
          <w:b/>
          <w:kern w:val="24"/>
          <w:sz w:val="28"/>
          <w:szCs w:val="28"/>
          <w:lang w:val="en-US" w:eastAsia="en-AU"/>
        </w:rPr>
      </w:pPr>
    </w:p>
    <w:p w:rsidR="003C4DF5" w:rsidRDefault="003C4DF5" w:rsidP="00630814">
      <w:pPr>
        <w:spacing w:after="0" w:line="240" w:lineRule="auto"/>
        <w:jc w:val="both"/>
        <w:rPr>
          <w:rFonts w:eastAsiaTheme="minorEastAsia" w:hAnsi="Calibri"/>
          <w:b/>
          <w:kern w:val="24"/>
          <w:sz w:val="28"/>
          <w:szCs w:val="28"/>
          <w:lang w:val="en-US" w:eastAsia="en-AU"/>
        </w:rPr>
      </w:pPr>
    </w:p>
    <w:p w:rsidR="003C4DF5" w:rsidRDefault="003C4DF5" w:rsidP="00630814">
      <w:pPr>
        <w:spacing w:after="0" w:line="240" w:lineRule="auto"/>
        <w:jc w:val="both"/>
        <w:rPr>
          <w:rFonts w:eastAsiaTheme="minorEastAsia" w:hAnsi="Calibri"/>
          <w:b/>
          <w:kern w:val="24"/>
          <w:sz w:val="28"/>
          <w:szCs w:val="28"/>
          <w:lang w:val="en-US" w:eastAsia="en-AU"/>
        </w:rPr>
      </w:pPr>
    </w:p>
    <w:p w:rsidR="003C4DF5" w:rsidRDefault="003C4DF5" w:rsidP="00630814">
      <w:pPr>
        <w:spacing w:after="0" w:line="240" w:lineRule="auto"/>
        <w:jc w:val="both"/>
        <w:rPr>
          <w:rFonts w:eastAsiaTheme="minorEastAsia" w:hAnsi="Calibri"/>
          <w:b/>
          <w:kern w:val="24"/>
          <w:sz w:val="28"/>
          <w:szCs w:val="28"/>
          <w:lang w:val="en-US" w:eastAsia="en-AU"/>
        </w:rPr>
      </w:pPr>
    </w:p>
    <w:p w:rsidR="003C4DF5" w:rsidRDefault="003C4DF5" w:rsidP="00630814">
      <w:pPr>
        <w:spacing w:after="0" w:line="240" w:lineRule="auto"/>
        <w:jc w:val="both"/>
        <w:rPr>
          <w:rFonts w:eastAsiaTheme="minorEastAsia" w:hAnsi="Calibri"/>
          <w:b/>
          <w:kern w:val="24"/>
          <w:sz w:val="28"/>
          <w:szCs w:val="28"/>
          <w:lang w:val="en-US" w:eastAsia="en-AU"/>
        </w:rPr>
      </w:pPr>
    </w:p>
    <w:p w:rsidR="003C4DF5" w:rsidRDefault="003C4DF5" w:rsidP="00630814">
      <w:pPr>
        <w:spacing w:after="0" w:line="240" w:lineRule="auto"/>
        <w:jc w:val="both"/>
        <w:rPr>
          <w:rFonts w:eastAsiaTheme="minorEastAsia" w:hAnsi="Calibri"/>
          <w:b/>
          <w:kern w:val="24"/>
          <w:sz w:val="28"/>
          <w:szCs w:val="28"/>
          <w:lang w:val="en-US" w:eastAsia="en-AU"/>
        </w:rPr>
      </w:pPr>
    </w:p>
    <w:p w:rsidR="003C4DF5" w:rsidRDefault="003C4DF5" w:rsidP="00630814">
      <w:pPr>
        <w:spacing w:after="0" w:line="240" w:lineRule="auto"/>
        <w:jc w:val="both"/>
        <w:rPr>
          <w:rFonts w:eastAsiaTheme="minorEastAsia" w:hAnsi="Calibri"/>
          <w:b/>
          <w:kern w:val="24"/>
          <w:sz w:val="28"/>
          <w:szCs w:val="28"/>
          <w:lang w:val="en-US" w:eastAsia="en-AU"/>
        </w:rPr>
      </w:pPr>
    </w:p>
    <w:p w:rsidR="003C4DF5" w:rsidRDefault="003C4DF5" w:rsidP="00630814">
      <w:pPr>
        <w:spacing w:after="0" w:line="240" w:lineRule="auto"/>
        <w:jc w:val="both"/>
        <w:rPr>
          <w:rFonts w:eastAsiaTheme="minorEastAsia" w:hAnsi="Calibri"/>
          <w:b/>
          <w:kern w:val="24"/>
          <w:sz w:val="28"/>
          <w:szCs w:val="28"/>
          <w:lang w:val="en-US" w:eastAsia="en-AU"/>
        </w:rPr>
      </w:pPr>
    </w:p>
    <w:p w:rsidR="00630814" w:rsidRDefault="00630814" w:rsidP="00630814">
      <w:pPr>
        <w:spacing w:after="0" w:line="240" w:lineRule="auto"/>
        <w:jc w:val="both"/>
        <w:rPr>
          <w:rFonts w:eastAsiaTheme="minorEastAsia" w:hAnsi="Calibri"/>
          <w:b/>
          <w:kern w:val="24"/>
          <w:sz w:val="28"/>
          <w:szCs w:val="28"/>
          <w:lang w:val="en-US" w:eastAsia="en-AU"/>
        </w:rPr>
      </w:pPr>
      <w:r w:rsidRPr="00630814">
        <w:rPr>
          <w:rFonts w:eastAsiaTheme="minorEastAsia" w:hAnsi="Calibri"/>
          <w:b/>
          <w:kern w:val="24"/>
          <w:sz w:val="28"/>
          <w:szCs w:val="28"/>
          <w:lang w:val="en-US" w:eastAsia="en-AU"/>
        </w:rPr>
        <w:t xml:space="preserve">Part 6 </w:t>
      </w:r>
      <w:r>
        <w:rPr>
          <w:rFonts w:eastAsiaTheme="minorEastAsia" w:hAnsi="Calibri"/>
          <w:b/>
          <w:kern w:val="24"/>
          <w:sz w:val="28"/>
          <w:szCs w:val="28"/>
          <w:lang w:val="en-US" w:eastAsia="en-AU"/>
        </w:rPr>
        <w:t xml:space="preserve">- </w:t>
      </w:r>
      <w:r w:rsidRPr="00630814">
        <w:rPr>
          <w:rFonts w:eastAsiaTheme="minorEastAsia" w:hAnsi="Calibri"/>
          <w:b/>
          <w:kern w:val="24"/>
          <w:sz w:val="28"/>
          <w:szCs w:val="28"/>
          <w:lang w:val="en-US" w:eastAsia="en-AU"/>
        </w:rPr>
        <w:t>Everything Comes Back to Torah</w:t>
      </w:r>
    </w:p>
    <w:p w:rsidR="00630814" w:rsidRPr="00630814" w:rsidRDefault="00630814" w:rsidP="00630814">
      <w:pPr>
        <w:spacing w:after="0" w:line="240" w:lineRule="auto"/>
        <w:jc w:val="both"/>
        <w:rPr>
          <w:rFonts w:eastAsiaTheme="minorEastAsia" w:cstheme="minorHAnsi"/>
          <w:b/>
          <w:kern w:val="24"/>
          <w:sz w:val="24"/>
          <w:szCs w:val="24"/>
          <w:lang w:val="en-US" w:eastAsia="en-AU"/>
        </w:rPr>
      </w:pPr>
    </w:p>
    <w:p w:rsidR="00630814" w:rsidRDefault="00630814" w:rsidP="00630814">
      <w:pPr>
        <w:spacing w:after="0" w:line="240" w:lineRule="auto"/>
        <w:jc w:val="both"/>
        <w:rPr>
          <w:rFonts w:eastAsia="Times New Roman" w:cstheme="minorHAnsi"/>
          <w:sz w:val="24"/>
          <w:szCs w:val="24"/>
          <w:lang w:eastAsia="en-AU"/>
        </w:rPr>
      </w:pPr>
      <w:r w:rsidRPr="00630814">
        <w:rPr>
          <w:rFonts w:eastAsiaTheme="minorEastAsia" w:cstheme="minorHAnsi"/>
          <w:kern w:val="24"/>
          <w:sz w:val="24"/>
          <w:szCs w:val="24"/>
          <w:lang w:val="en-US" w:eastAsia="en-AU"/>
        </w:rPr>
        <w:t xml:space="preserve">Fallen angels were the first beings (on mass) to mishandle the creation and manipulation mechanics of Yahweh’s Torah. Their rebellion did not bring about an instant death or cause them to lose their ability to function as “mighty ones.” A </w:t>
      </w:r>
      <w:r w:rsidRPr="00630814">
        <w:rPr>
          <w:rFonts w:eastAsiaTheme="minorEastAsia" w:cstheme="minorHAnsi"/>
          <w:kern w:val="24"/>
          <w:sz w:val="24"/>
          <w:szCs w:val="24"/>
          <w:lang w:eastAsia="en-AU"/>
        </w:rPr>
        <w:t xml:space="preserve">limited essence of Yahweh still resides in them as it does all living things by virtue of life remaining in a vessel.  </w:t>
      </w:r>
      <w:r w:rsidRPr="00630814">
        <w:rPr>
          <w:rFonts w:eastAsiaTheme="minorEastAsia" w:cstheme="minorHAnsi"/>
          <w:kern w:val="24"/>
          <w:sz w:val="24"/>
          <w:szCs w:val="24"/>
          <w:lang w:val="en-US" w:eastAsia="en-AU"/>
        </w:rPr>
        <w:t xml:space="preserve">Fallen angels directly and indirectly taught </w:t>
      </w:r>
      <w:r w:rsidRPr="00630814">
        <w:rPr>
          <w:rFonts w:eastAsiaTheme="minorEastAsia" w:cstheme="minorHAnsi"/>
          <w:kern w:val="24"/>
          <w:sz w:val="24"/>
          <w:szCs w:val="24"/>
          <w:lang w:eastAsia="en-AU"/>
        </w:rPr>
        <w:t xml:space="preserve">the misuse of the mechanical and technical aspects of Torah to men under the guise of different mystical paths. They also attempted to present a twisted form of Torah to new initiates. </w:t>
      </w:r>
    </w:p>
    <w:p w:rsidR="00630814" w:rsidRDefault="00630814" w:rsidP="00630814">
      <w:pPr>
        <w:spacing w:after="0" w:line="240" w:lineRule="auto"/>
        <w:jc w:val="both"/>
        <w:rPr>
          <w:rFonts w:eastAsia="Times New Roman" w:cstheme="minorHAnsi"/>
          <w:sz w:val="24"/>
          <w:szCs w:val="24"/>
          <w:lang w:eastAsia="en-AU"/>
        </w:rPr>
      </w:pPr>
    </w:p>
    <w:p w:rsidR="00630814" w:rsidRPr="00630814" w:rsidRDefault="00630814" w:rsidP="00630814">
      <w:pPr>
        <w:spacing w:after="0" w:line="240" w:lineRule="auto"/>
        <w:jc w:val="both"/>
        <w:rPr>
          <w:rFonts w:eastAsia="Times New Roman" w:cstheme="minorHAnsi"/>
          <w:sz w:val="24"/>
          <w:szCs w:val="24"/>
          <w:lang w:eastAsia="en-AU"/>
        </w:rPr>
      </w:pPr>
      <w:r w:rsidRPr="00630814">
        <w:rPr>
          <w:rFonts w:eastAsiaTheme="minorEastAsia" w:cstheme="minorHAnsi"/>
          <w:kern w:val="24"/>
          <w:sz w:val="24"/>
          <w:szCs w:val="24"/>
          <w:lang w:eastAsia="en-AU"/>
        </w:rPr>
        <w:t>In this way Kabbalah has been used as a means to an end by many disillusioned people today. This is how the Moshiach Neged and Navi Sheker will be able to raise up a golem. Supernaturally affecting the environment in a manner that is not in accordance with Yahweh has a track record of being unmanageable and ultimately brings about a person’s own destruction. Yahweh is not subject to the will of a fallen angel or a sinful man who studies the dark arts. On the contrary, nothing happens outside Yahweh’s complete control. Letting rebellious beings live can allow them time to repent, give immediate earthly rewards for any good they may have done or cause goodness in other beings to flourish as they repeal and endure their misdeeds.</w:t>
      </w:r>
    </w:p>
    <w:p w:rsidR="00630814" w:rsidRPr="00630814" w:rsidRDefault="00630814" w:rsidP="00630814">
      <w:pPr>
        <w:spacing w:after="0" w:line="240" w:lineRule="auto"/>
        <w:jc w:val="both"/>
        <w:rPr>
          <w:rFonts w:eastAsiaTheme="minorEastAsia" w:cstheme="minorHAnsi"/>
          <w:kern w:val="24"/>
          <w:sz w:val="24"/>
          <w:szCs w:val="24"/>
          <w:lang w:val="en-US" w:eastAsia="en-AU"/>
        </w:rPr>
      </w:pPr>
    </w:p>
    <w:p w:rsidR="00630814" w:rsidRDefault="00630814" w:rsidP="00630814">
      <w:pPr>
        <w:spacing w:after="0" w:line="240" w:lineRule="auto"/>
        <w:jc w:val="both"/>
        <w:textAlignment w:val="baseline"/>
        <w:rPr>
          <w:rFonts w:eastAsia="Times New Roman" w:cstheme="minorHAnsi"/>
          <w:kern w:val="24"/>
          <w:sz w:val="24"/>
          <w:szCs w:val="24"/>
          <w:lang w:val="en-US" w:eastAsia="en-AU"/>
        </w:rPr>
      </w:pPr>
      <w:r w:rsidRPr="00630814">
        <w:rPr>
          <w:rFonts w:eastAsia="Times New Roman" w:cstheme="minorHAnsi"/>
          <w:kern w:val="24"/>
          <w:sz w:val="24"/>
          <w:szCs w:val="24"/>
          <w:lang w:eastAsia="en-AU"/>
        </w:rPr>
        <w:t xml:space="preserve">Having said this, the question arises concerning the actions of </w:t>
      </w:r>
      <w:r w:rsidRPr="00630814">
        <w:rPr>
          <w:rFonts w:eastAsia="Times New Roman" w:cstheme="minorHAnsi"/>
          <w:kern w:val="24"/>
          <w:sz w:val="24"/>
          <w:szCs w:val="24"/>
          <w:lang w:val="en-US" w:eastAsia="en-AU"/>
        </w:rPr>
        <w:t xml:space="preserve">Rabbi Yehuda Loew of Prague, who constructed a golem to save his community. After the golem had stood at the gates of the ghetto and so effectively repealed the mob, so much so that he caused those who remained alive to flee for their lives, Rabbi Loew finally saw that the creation of the golem </w:t>
      </w:r>
      <w:r w:rsidRPr="00630814">
        <w:rPr>
          <w:rFonts w:eastAsia="Times New Roman" w:cstheme="minorHAnsi"/>
          <w:kern w:val="24"/>
          <w:sz w:val="24"/>
          <w:szCs w:val="24"/>
          <w:lang w:val="en-US" w:eastAsia="en-AU"/>
        </w:rPr>
        <w:lastRenderedPageBreak/>
        <w:t>was against the Divine Will. So later he ushered it up to the attic of his synagogue and removed the letter</w:t>
      </w:r>
      <w:r>
        <w:rPr>
          <w:rFonts w:eastAsia="Times New Roman" w:cstheme="minorHAnsi"/>
          <w:kern w:val="24"/>
          <w:sz w:val="24"/>
          <w:szCs w:val="24"/>
          <w:lang w:val="en-US" w:eastAsia="en-AU"/>
        </w:rPr>
        <w:t>.</w:t>
      </w:r>
    </w:p>
    <w:p w:rsidR="00630814" w:rsidRDefault="00630814" w:rsidP="00630814">
      <w:pPr>
        <w:spacing w:after="0" w:line="240" w:lineRule="auto"/>
        <w:jc w:val="both"/>
        <w:textAlignment w:val="baseline"/>
        <w:rPr>
          <w:rFonts w:eastAsia="Times New Roman" w:cstheme="minorHAnsi"/>
          <w:kern w:val="24"/>
          <w:sz w:val="24"/>
          <w:szCs w:val="24"/>
          <w:lang w:val="en-US" w:eastAsia="en-AU"/>
        </w:rPr>
      </w:pPr>
    </w:p>
    <w:p w:rsidR="00904621" w:rsidRDefault="00630814" w:rsidP="00904621">
      <w:pPr>
        <w:spacing w:after="0" w:line="240" w:lineRule="auto"/>
        <w:jc w:val="both"/>
        <w:textAlignment w:val="baseline"/>
        <w:rPr>
          <w:rFonts w:eastAsia="Times New Roman" w:cstheme="minorHAnsi"/>
          <w:kern w:val="24"/>
          <w:sz w:val="24"/>
          <w:szCs w:val="24"/>
          <w:lang w:val="en-US" w:eastAsia="en-AU"/>
        </w:rPr>
      </w:pPr>
      <w:r w:rsidRPr="00630814">
        <w:rPr>
          <w:rFonts w:eastAsia="Times New Roman" w:cstheme="minorHAnsi"/>
          <w:color w:val="000000" w:themeColor="text1"/>
          <w:kern w:val="24"/>
          <w:sz w:val="24"/>
          <w:szCs w:val="24"/>
          <w:lang w:val="en-US" w:eastAsia="en-AU"/>
        </w:rPr>
        <w:t xml:space="preserve">The classic image of the magician or wizard hunched over a pile of dusty books with chemicals bubbling away in the background originated from the appearance of the typical medieval Jewish Sage. Their flowing robe, long white beard, constant proximity to scrolls, ointments, incenses and trinkets, formed the basis of the popular look of such fantasy characters as </w:t>
      </w:r>
      <w:r w:rsidRPr="00630814">
        <w:rPr>
          <w:rFonts w:eastAsia="Times New Roman" w:cstheme="minorHAnsi"/>
          <w:i/>
          <w:iCs/>
          <w:color w:val="000000" w:themeColor="text1"/>
          <w:kern w:val="24"/>
          <w:sz w:val="24"/>
          <w:szCs w:val="24"/>
          <w:lang w:val="en-US" w:eastAsia="en-AU"/>
        </w:rPr>
        <w:t>J.R.R. Tolkien’s</w:t>
      </w:r>
      <w:r w:rsidRPr="00630814">
        <w:rPr>
          <w:rFonts w:eastAsia="Times New Roman" w:cstheme="minorHAnsi"/>
          <w:color w:val="000000" w:themeColor="text1"/>
          <w:kern w:val="24"/>
          <w:sz w:val="24"/>
          <w:szCs w:val="24"/>
          <w:lang w:val="en-US" w:eastAsia="en-AU"/>
        </w:rPr>
        <w:t xml:space="preserve"> Gandalf the Grey and </w:t>
      </w:r>
      <w:r w:rsidRPr="00630814">
        <w:rPr>
          <w:rFonts w:eastAsia="Times New Roman" w:cstheme="minorHAnsi"/>
          <w:i/>
          <w:iCs/>
          <w:color w:val="000000" w:themeColor="text1"/>
          <w:kern w:val="24"/>
          <w:sz w:val="24"/>
          <w:szCs w:val="24"/>
          <w:lang w:val="en-US" w:eastAsia="en-AU"/>
        </w:rPr>
        <w:t>J.K. Rowling’s</w:t>
      </w:r>
      <w:r w:rsidRPr="00630814">
        <w:rPr>
          <w:rFonts w:eastAsia="Times New Roman" w:cstheme="minorHAnsi"/>
          <w:color w:val="000000" w:themeColor="text1"/>
          <w:kern w:val="24"/>
          <w:sz w:val="24"/>
          <w:szCs w:val="24"/>
          <w:lang w:val="en-US" w:eastAsia="en-AU"/>
        </w:rPr>
        <w:t xml:space="preserve"> Wizard Headmaster Dumbledore.</w:t>
      </w:r>
      <w:r w:rsidRPr="00630814">
        <w:rPr>
          <w:rFonts w:eastAsia="Times New Roman" w:cstheme="minorHAnsi"/>
          <w:i/>
          <w:iCs/>
          <w:color w:val="000000" w:themeColor="text1"/>
          <w:kern w:val="24"/>
          <w:sz w:val="24"/>
          <w:szCs w:val="24"/>
          <w:lang w:val="en-US" w:eastAsia="en-AU"/>
        </w:rPr>
        <w:t xml:space="preserve"> </w:t>
      </w:r>
    </w:p>
    <w:p w:rsidR="00904621" w:rsidRDefault="00904621" w:rsidP="00904621">
      <w:pPr>
        <w:spacing w:after="0" w:line="240" w:lineRule="auto"/>
        <w:jc w:val="both"/>
        <w:textAlignment w:val="baseline"/>
        <w:rPr>
          <w:rFonts w:eastAsia="Times New Roman" w:cstheme="minorHAnsi"/>
          <w:kern w:val="24"/>
          <w:sz w:val="24"/>
          <w:szCs w:val="24"/>
          <w:lang w:val="en-US" w:eastAsia="en-AU"/>
        </w:rPr>
      </w:pPr>
    </w:p>
    <w:p w:rsidR="00904621" w:rsidRDefault="00904621" w:rsidP="00904621">
      <w:pPr>
        <w:spacing w:after="0" w:line="240" w:lineRule="auto"/>
        <w:jc w:val="both"/>
        <w:textAlignment w:val="baseline"/>
        <w:rPr>
          <w:rFonts w:eastAsia="Times New Roman" w:cstheme="minorHAnsi"/>
          <w:kern w:val="24"/>
          <w:sz w:val="24"/>
          <w:szCs w:val="24"/>
          <w:lang w:val="en-US" w:eastAsia="en-AU"/>
        </w:rPr>
      </w:pPr>
      <w:r w:rsidRPr="00904621">
        <w:rPr>
          <w:rFonts w:eastAsia="Times New Roman" w:cstheme="minorHAnsi"/>
          <w:kern w:val="24"/>
          <w:sz w:val="24"/>
          <w:szCs w:val="24"/>
          <w:lang w:val="en-US" w:eastAsia="en-AU"/>
        </w:rPr>
        <w:t xml:space="preserve">Some of the most unlikely modern-day films exhibit very Orthodox Jewish themes. Take for example the movie </w:t>
      </w:r>
      <w:r w:rsidRPr="00904621">
        <w:rPr>
          <w:rFonts w:eastAsia="Times New Roman" w:cstheme="minorHAnsi"/>
          <w:i/>
          <w:iCs/>
          <w:kern w:val="24"/>
          <w:sz w:val="24"/>
          <w:szCs w:val="24"/>
          <w:lang w:val="en-US" w:eastAsia="en-AU"/>
        </w:rPr>
        <w:t xml:space="preserve">Pirates of the Caribbean </w:t>
      </w:r>
      <w:r w:rsidRPr="00904621">
        <w:rPr>
          <w:rFonts w:eastAsia="Times New Roman" w:cstheme="minorHAnsi"/>
          <w:kern w:val="24"/>
          <w:sz w:val="24"/>
          <w:szCs w:val="24"/>
          <w:lang w:val="en-US" w:eastAsia="en-AU"/>
        </w:rPr>
        <w:t xml:space="preserve">- </w:t>
      </w:r>
      <w:r w:rsidRPr="00904621">
        <w:rPr>
          <w:rFonts w:eastAsia="Times New Roman" w:cstheme="minorHAnsi"/>
          <w:i/>
          <w:iCs/>
          <w:kern w:val="24"/>
          <w:sz w:val="24"/>
          <w:szCs w:val="24"/>
          <w:lang w:val="en-US" w:eastAsia="en-AU"/>
        </w:rPr>
        <w:t>At World’s End</w:t>
      </w:r>
      <w:r w:rsidRPr="00904621">
        <w:rPr>
          <w:rFonts w:eastAsia="Times New Roman" w:cstheme="minorHAnsi"/>
          <w:kern w:val="24"/>
          <w:sz w:val="24"/>
          <w:szCs w:val="24"/>
          <w:lang w:val="en-US" w:eastAsia="en-AU"/>
        </w:rPr>
        <w:t xml:space="preserve">. </w:t>
      </w:r>
    </w:p>
    <w:p w:rsidR="00904621" w:rsidRPr="00904621" w:rsidRDefault="00904621" w:rsidP="00904621">
      <w:pPr>
        <w:spacing w:after="0" w:line="240" w:lineRule="auto"/>
        <w:jc w:val="both"/>
        <w:textAlignment w:val="baseline"/>
        <w:rPr>
          <w:rFonts w:eastAsia="Times New Roman" w:cstheme="minorHAnsi"/>
          <w:kern w:val="24"/>
          <w:sz w:val="24"/>
          <w:szCs w:val="24"/>
          <w:lang w:val="en-US" w:eastAsia="en-AU"/>
        </w:rPr>
      </w:pPr>
    </w:p>
    <w:p w:rsidR="00904621" w:rsidRDefault="00904621" w:rsidP="00904621">
      <w:pPr>
        <w:spacing w:after="0" w:line="240" w:lineRule="auto"/>
        <w:jc w:val="both"/>
        <w:rPr>
          <w:rFonts w:eastAsia="Times New Roman" w:cstheme="minorHAnsi"/>
          <w:kern w:val="24"/>
          <w:sz w:val="24"/>
          <w:szCs w:val="24"/>
          <w:lang w:val="en-US" w:eastAsia="en-AU"/>
        </w:rPr>
      </w:pPr>
      <w:r w:rsidRPr="00904621">
        <w:rPr>
          <w:rFonts w:eastAsia="Times New Roman" w:cstheme="minorHAnsi"/>
          <w:kern w:val="24"/>
          <w:sz w:val="24"/>
          <w:szCs w:val="24"/>
          <w:lang w:val="en-US" w:eastAsia="en-AU"/>
        </w:rPr>
        <w:t xml:space="preserve">In the course of the film an impending sea battle causes pirates from all over the known world to come together. To determine what should be done, two pirate elders, complete with long white beards and head coverings produce a sacred law book called “The Code.” </w:t>
      </w:r>
    </w:p>
    <w:p w:rsidR="00904621" w:rsidRPr="00904621" w:rsidRDefault="00904621" w:rsidP="00904621">
      <w:pPr>
        <w:spacing w:after="0" w:line="240" w:lineRule="auto"/>
        <w:jc w:val="both"/>
        <w:rPr>
          <w:rFonts w:eastAsia="Times New Roman" w:cstheme="minorHAnsi"/>
          <w:kern w:val="24"/>
          <w:sz w:val="24"/>
          <w:szCs w:val="24"/>
          <w:lang w:val="en-US" w:eastAsia="en-AU"/>
        </w:rPr>
      </w:pPr>
    </w:p>
    <w:p w:rsidR="00904621" w:rsidRPr="00904621" w:rsidRDefault="00904621" w:rsidP="00904621">
      <w:pPr>
        <w:kinsoku w:val="0"/>
        <w:overflowPunct w:val="0"/>
        <w:spacing w:after="0" w:line="240" w:lineRule="auto"/>
        <w:jc w:val="both"/>
        <w:textAlignment w:val="baseline"/>
        <w:rPr>
          <w:rFonts w:eastAsia="Times New Roman" w:cstheme="minorHAnsi"/>
          <w:sz w:val="24"/>
          <w:szCs w:val="24"/>
          <w:lang w:eastAsia="en-AU"/>
        </w:rPr>
      </w:pPr>
      <w:r w:rsidRPr="00904621">
        <w:rPr>
          <w:rFonts w:eastAsia="Times New Roman" w:cstheme="minorHAnsi"/>
          <w:kern w:val="24"/>
          <w:sz w:val="24"/>
          <w:szCs w:val="24"/>
          <w:lang w:val="en-US" w:eastAsia="en-AU"/>
        </w:rPr>
        <w:t>As they carry it out, a look of awe envelopes the faces of the roughest company of men on the high seas. Ironically there was actually a real series of Pirate Codes formulated in the 17th century by buccaneers who functioned under an agreement called the “Custom of the Coast” or “Jamaica Discipline.” This code, though it varied between groups, eventually became known as the “Article of Agreement” or “Pirate’s Code.”</w:t>
      </w:r>
      <w:r w:rsidRPr="00904621">
        <w:rPr>
          <w:rFonts w:eastAsiaTheme="minorEastAsia" w:cstheme="minorHAnsi"/>
          <w:kern w:val="24"/>
          <w:sz w:val="24"/>
          <w:szCs w:val="24"/>
          <w:lang w:eastAsia="en-AU"/>
        </w:rPr>
        <w:t xml:space="preserve"> </w:t>
      </w:r>
    </w:p>
    <w:p w:rsidR="00904621" w:rsidRPr="00904621" w:rsidRDefault="00904621" w:rsidP="00904621">
      <w:pPr>
        <w:spacing w:after="0" w:line="240" w:lineRule="auto"/>
        <w:jc w:val="both"/>
        <w:rPr>
          <w:rFonts w:ascii="Times New Roman" w:eastAsia="Times New Roman" w:hAnsi="Times New Roman" w:cs="Times New Roman"/>
          <w:sz w:val="24"/>
          <w:szCs w:val="24"/>
          <w:lang w:eastAsia="en-AU"/>
        </w:rPr>
      </w:pPr>
    </w:p>
    <w:p w:rsidR="00D62BDB" w:rsidRDefault="00D62BDB" w:rsidP="00D62BDB">
      <w:pPr>
        <w:spacing w:after="0" w:line="240" w:lineRule="auto"/>
        <w:jc w:val="both"/>
        <w:rPr>
          <w:rFonts w:eastAsiaTheme="minorEastAsia" w:cstheme="minorHAnsi"/>
          <w:kern w:val="24"/>
          <w:sz w:val="24"/>
          <w:szCs w:val="24"/>
          <w:lang w:eastAsia="en-AU"/>
        </w:rPr>
      </w:pPr>
      <w:r w:rsidRPr="00D62BDB">
        <w:rPr>
          <w:rFonts w:eastAsiaTheme="minorEastAsia" w:cstheme="minorHAnsi"/>
          <w:kern w:val="24"/>
          <w:sz w:val="24"/>
          <w:szCs w:val="24"/>
          <w:lang w:eastAsia="en-AU"/>
        </w:rPr>
        <w:t xml:space="preserve">Outlaw motorcycle groups (bikie gangs) ironically observe some of the most strict and complex rules and regulations in modern society. </w:t>
      </w:r>
    </w:p>
    <w:p w:rsidR="00D62BDB" w:rsidRPr="00D62BDB" w:rsidRDefault="00D62BDB" w:rsidP="00D62BDB">
      <w:pPr>
        <w:spacing w:after="0" w:line="240" w:lineRule="auto"/>
        <w:jc w:val="both"/>
        <w:rPr>
          <w:rFonts w:eastAsia="Times New Roman" w:cstheme="minorHAnsi"/>
          <w:sz w:val="24"/>
          <w:szCs w:val="24"/>
          <w:lang w:eastAsia="en-AU"/>
        </w:rPr>
      </w:pPr>
    </w:p>
    <w:p w:rsidR="00D62BDB" w:rsidRDefault="00D62BDB" w:rsidP="00D62BDB">
      <w:pPr>
        <w:spacing w:after="0" w:line="240" w:lineRule="auto"/>
        <w:jc w:val="both"/>
        <w:textAlignment w:val="baseline"/>
        <w:rPr>
          <w:rFonts w:eastAsia="Times New Roman" w:cstheme="minorHAnsi"/>
          <w:sz w:val="24"/>
          <w:szCs w:val="24"/>
          <w:lang w:eastAsia="en-AU"/>
        </w:rPr>
      </w:pPr>
      <w:r w:rsidRPr="00D62BDB">
        <w:rPr>
          <w:rFonts w:eastAsia="Times New Roman" w:cstheme="minorHAnsi"/>
          <w:kern w:val="24"/>
          <w:sz w:val="24"/>
          <w:szCs w:val="24"/>
          <w:lang w:eastAsia="en-AU"/>
        </w:rPr>
        <w:t xml:space="preserve">In June 23, 2007, an article in </w:t>
      </w:r>
      <w:r w:rsidRPr="00D62BDB">
        <w:rPr>
          <w:rFonts w:eastAsia="Times New Roman" w:cstheme="minorHAnsi"/>
          <w:i/>
          <w:iCs/>
          <w:kern w:val="24"/>
          <w:sz w:val="24"/>
          <w:szCs w:val="24"/>
          <w:lang w:eastAsia="en-AU"/>
        </w:rPr>
        <w:t>The Australian</w:t>
      </w:r>
      <w:r w:rsidRPr="00D62BDB">
        <w:rPr>
          <w:rFonts w:eastAsia="Times New Roman" w:cstheme="minorHAnsi"/>
          <w:kern w:val="24"/>
          <w:sz w:val="24"/>
          <w:szCs w:val="24"/>
          <w:lang w:eastAsia="en-AU"/>
        </w:rPr>
        <w:t xml:space="preserve"> called, “Bikies' Code Makes Them Hard to Crack,”</w:t>
      </w:r>
      <w:r w:rsidRPr="00D62BDB">
        <w:rPr>
          <w:rFonts w:eastAsia="Times New Roman" w:cstheme="minorHAnsi"/>
          <w:b/>
          <w:bCs/>
          <w:kern w:val="24"/>
          <w:sz w:val="24"/>
          <w:szCs w:val="24"/>
          <w:lang w:val="en-US" w:eastAsia="en-AU"/>
        </w:rPr>
        <w:t xml:space="preserve"> </w:t>
      </w:r>
      <w:r w:rsidRPr="00D62BDB">
        <w:rPr>
          <w:rFonts w:eastAsia="Times New Roman" w:cstheme="minorHAnsi"/>
          <w:kern w:val="24"/>
          <w:sz w:val="24"/>
          <w:szCs w:val="24"/>
          <w:lang w:val="en-US" w:eastAsia="en-AU"/>
        </w:rPr>
        <w:t xml:space="preserve">stated the following, “THEY (bikie gangs) impose strict discipline, operate under rigid rules, demand fanatical loyalty, live by a code of honour and deal ruthlessly with outside threats. </w:t>
      </w:r>
      <w:r w:rsidRPr="00D62BDB">
        <w:rPr>
          <w:rFonts w:eastAsia="Times New Roman" w:cstheme="minorHAnsi"/>
          <w:kern w:val="24"/>
          <w:sz w:val="24"/>
          <w:szCs w:val="24"/>
          <w:lang w:eastAsia="en-AU"/>
        </w:rPr>
        <w:t xml:space="preserve">They are, in the words of one senior detective, ‘frighteningly like the police, except their motives are different. It is the military-style structures of outlaw motorcycle gangs -- a legacy from their establishment in the US following World War II by ex-servicemen looking for the sort of camaraderie they had in the armed services. It is what makes them so effective and so hard for law enforcement authorities to penetrate. ‘It is frightening when you look at the way they operate, their hierarchical structure, their constitutions and their rules,’ says the head of Western Australia's organised crime division, Superintendent Kim Porter.”  - Written by Gary Hughes </w:t>
      </w:r>
    </w:p>
    <w:p w:rsidR="00D62BDB" w:rsidRDefault="00D62BDB" w:rsidP="00D62BDB">
      <w:pPr>
        <w:spacing w:after="0" w:line="240" w:lineRule="auto"/>
        <w:jc w:val="both"/>
        <w:textAlignment w:val="baseline"/>
        <w:rPr>
          <w:rFonts w:eastAsia="Times New Roman" w:cstheme="minorHAnsi"/>
          <w:sz w:val="24"/>
          <w:szCs w:val="24"/>
          <w:lang w:eastAsia="en-AU"/>
        </w:rPr>
      </w:pPr>
    </w:p>
    <w:p w:rsidR="00D62BDB" w:rsidRDefault="00D62BDB" w:rsidP="00D62BDB">
      <w:pPr>
        <w:spacing w:after="0" w:line="240" w:lineRule="auto"/>
        <w:jc w:val="both"/>
        <w:textAlignment w:val="baseline"/>
        <w:rPr>
          <w:rFonts w:eastAsiaTheme="minorEastAsia" w:cstheme="minorHAnsi"/>
          <w:kern w:val="24"/>
          <w:sz w:val="24"/>
          <w:szCs w:val="24"/>
          <w:lang w:eastAsia="en-AU"/>
        </w:rPr>
      </w:pPr>
      <w:r w:rsidRPr="00D62BDB">
        <w:rPr>
          <w:rFonts w:eastAsiaTheme="minorEastAsia" w:cstheme="minorHAnsi"/>
          <w:kern w:val="24"/>
          <w:sz w:val="24"/>
          <w:szCs w:val="24"/>
          <w:lang w:eastAsia="en-AU"/>
        </w:rPr>
        <w:t xml:space="preserve">The oriental mafia group known as </w:t>
      </w:r>
      <w:r w:rsidRPr="00D62BDB">
        <w:rPr>
          <w:rFonts w:eastAsiaTheme="minorEastAsia" w:cstheme="minorHAnsi"/>
          <w:i/>
          <w:iCs/>
          <w:kern w:val="24"/>
          <w:sz w:val="24"/>
          <w:szCs w:val="24"/>
          <w:lang w:eastAsia="en-AU"/>
        </w:rPr>
        <w:t>The</w:t>
      </w:r>
      <w:r w:rsidRPr="00D62BDB">
        <w:rPr>
          <w:rFonts w:eastAsiaTheme="minorEastAsia" w:cstheme="minorHAnsi"/>
          <w:kern w:val="24"/>
          <w:sz w:val="24"/>
          <w:szCs w:val="24"/>
          <w:lang w:eastAsia="en-AU"/>
        </w:rPr>
        <w:t xml:space="preserve"> </w:t>
      </w:r>
      <w:r w:rsidRPr="00D62BDB">
        <w:rPr>
          <w:rFonts w:eastAsiaTheme="minorEastAsia" w:cstheme="minorHAnsi"/>
          <w:i/>
          <w:iCs/>
          <w:kern w:val="24"/>
          <w:sz w:val="24"/>
          <w:szCs w:val="24"/>
          <w:lang w:eastAsia="en-AU"/>
        </w:rPr>
        <w:t>Triads</w:t>
      </w:r>
      <w:r w:rsidRPr="00D62BDB">
        <w:rPr>
          <w:rFonts w:eastAsiaTheme="minorEastAsia" w:cstheme="minorHAnsi"/>
          <w:kern w:val="24"/>
          <w:sz w:val="24"/>
          <w:szCs w:val="24"/>
          <w:lang w:eastAsia="en-AU"/>
        </w:rPr>
        <w:t xml:space="preserve"> often implement injurious and at times fatal beatings to members who fail to observe their customs. This reality confirms that even the most dangerous individuals and organisations crave law and order within their own communities. This is because true freedom cannot be enjoyed without some measure of law present, even among criminals. </w:t>
      </w:r>
    </w:p>
    <w:p w:rsidR="00D62BDB" w:rsidRDefault="00D62BDB" w:rsidP="00D62BDB">
      <w:pPr>
        <w:spacing w:after="0" w:line="240" w:lineRule="auto"/>
        <w:jc w:val="both"/>
        <w:textAlignment w:val="baseline"/>
        <w:rPr>
          <w:rFonts w:eastAsiaTheme="minorEastAsia" w:cstheme="minorHAnsi"/>
          <w:kern w:val="24"/>
          <w:sz w:val="24"/>
          <w:szCs w:val="24"/>
          <w:lang w:eastAsia="en-AU"/>
        </w:rPr>
      </w:pPr>
    </w:p>
    <w:p w:rsidR="00D62BDB" w:rsidRPr="00D62BDB" w:rsidRDefault="00D62BDB" w:rsidP="00D62BDB">
      <w:pPr>
        <w:spacing w:after="0" w:line="240" w:lineRule="auto"/>
        <w:jc w:val="both"/>
        <w:textAlignment w:val="baseline"/>
        <w:rPr>
          <w:rFonts w:eastAsiaTheme="minorEastAsia" w:cstheme="minorHAnsi"/>
          <w:b/>
          <w:kern w:val="24"/>
          <w:sz w:val="28"/>
          <w:szCs w:val="28"/>
          <w:lang w:eastAsia="en-AU"/>
        </w:rPr>
      </w:pPr>
      <w:r w:rsidRPr="00D62BDB">
        <w:rPr>
          <w:rFonts w:eastAsiaTheme="minorEastAsia" w:cstheme="minorHAnsi"/>
          <w:b/>
          <w:kern w:val="24"/>
          <w:sz w:val="28"/>
          <w:szCs w:val="28"/>
          <w:lang w:eastAsia="en-AU"/>
        </w:rPr>
        <w:t>The Origin of the Pointy Hat</w:t>
      </w:r>
    </w:p>
    <w:p w:rsidR="00D62BDB" w:rsidRPr="00D62BDB" w:rsidRDefault="00D62BDB" w:rsidP="00D62BDB">
      <w:pPr>
        <w:spacing w:after="0" w:line="240" w:lineRule="auto"/>
        <w:jc w:val="both"/>
        <w:textAlignment w:val="baseline"/>
        <w:rPr>
          <w:rFonts w:eastAsia="Times New Roman" w:cstheme="minorHAnsi"/>
          <w:sz w:val="24"/>
          <w:szCs w:val="24"/>
          <w:lang w:eastAsia="en-AU"/>
        </w:rPr>
      </w:pPr>
    </w:p>
    <w:p w:rsidR="00002E02" w:rsidRDefault="00D62BDB" w:rsidP="00002E02">
      <w:pPr>
        <w:spacing w:after="0" w:line="240" w:lineRule="auto"/>
        <w:jc w:val="both"/>
        <w:rPr>
          <w:rFonts w:eastAsia="Times New Roman" w:cstheme="minorHAnsi"/>
          <w:sz w:val="24"/>
          <w:szCs w:val="24"/>
          <w:lang w:eastAsia="en-AU"/>
        </w:rPr>
      </w:pPr>
      <w:r w:rsidRPr="00D62BDB">
        <w:rPr>
          <w:rFonts w:eastAsiaTheme="minorEastAsia" w:cstheme="minorHAnsi"/>
          <w:kern w:val="24"/>
          <w:sz w:val="24"/>
          <w:szCs w:val="24"/>
          <w:lang w:eastAsia="en-AU"/>
        </w:rPr>
        <w:t xml:space="preserve">The distinctive pointy hat seen in the typical depiction of a Wizard or Mage came about with the Jews. In 1215 at the conclusion of the Fourth Lateran Council, presided over by Pop </w:t>
      </w:r>
      <w:r w:rsidRPr="00D62BDB">
        <w:rPr>
          <w:rFonts w:eastAsiaTheme="minorEastAsia" w:cstheme="minorHAnsi"/>
          <w:kern w:val="24"/>
          <w:sz w:val="24"/>
          <w:szCs w:val="24"/>
          <w:lang w:eastAsia="en-AU"/>
        </w:rPr>
        <w:lastRenderedPageBreak/>
        <w:t xml:space="preserve">Innocent III, a decree went out invoking the command that all Jews wear particular clothing. Part of this clothing consisted of a </w:t>
      </w:r>
      <w:r w:rsidRPr="00D62BDB">
        <w:rPr>
          <w:rFonts w:eastAsiaTheme="minorEastAsia" w:cstheme="minorHAnsi"/>
          <w:i/>
          <w:iCs/>
          <w:kern w:val="24"/>
          <w:sz w:val="24"/>
          <w:szCs w:val="24"/>
          <w:lang w:eastAsia="en-AU"/>
        </w:rPr>
        <w:t>Judenhat</w:t>
      </w:r>
      <w:r w:rsidRPr="00D62BDB">
        <w:rPr>
          <w:rFonts w:eastAsiaTheme="minorEastAsia" w:cstheme="minorHAnsi"/>
          <w:kern w:val="24"/>
          <w:sz w:val="24"/>
          <w:szCs w:val="24"/>
          <w:lang w:eastAsia="en-AU"/>
        </w:rPr>
        <w:t xml:space="preserve"> (a pointed Jewish hat). Some Jews at this time, usually scholars, already had the custom of wearing them (probably due to former edicts enforced on them by other foreign powers). </w:t>
      </w:r>
    </w:p>
    <w:p w:rsidR="00002E02" w:rsidRDefault="00002E02" w:rsidP="00002E02">
      <w:pPr>
        <w:spacing w:after="0" w:line="240" w:lineRule="auto"/>
        <w:jc w:val="both"/>
        <w:rPr>
          <w:rFonts w:eastAsia="Times New Roman" w:cstheme="minorHAnsi"/>
          <w:sz w:val="24"/>
          <w:szCs w:val="24"/>
          <w:lang w:eastAsia="en-AU"/>
        </w:rPr>
      </w:pPr>
    </w:p>
    <w:p w:rsidR="00002E02" w:rsidRPr="00002E02" w:rsidRDefault="00002E02" w:rsidP="00002E02">
      <w:pPr>
        <w:spacing w:after="0" w:line="240" w:lineRule="auto"/>
        <w:jc w:val="both"/>
        <w:rPr>
          <w:rFonts w:eastAsia="Times New Roman" w:cstheme="minorHAnsi"/>
          <w:b/>
          <w:color w:val="000000" w:themeColor="text1"/>
          <w:kern w:val="24"/>
          <w:sz w:val="28"/>
          <w:szCs w:val="28"/>
          <w:lang w:val="en-US" w:eastAsia="en-AU"/>
        </w:rPr>
      </w:pPr>
      <w:r w:rsidRPr="00002E02">
        <w:rPr>
          <w:rFonts w:eastAsia="Times New Roman" w:cstheme="minorHAnsi"/>
          <w:b/>
          <w:kern w:val="24"/>
          <w:sz w:val="28"/>
          <w:szCs w:val="28"/>
          <w:lang w:val="en-US" w:eastAsia="en-AU"/>
        </w:rPr>
        <w:t>The Origin of the Wizard’s Staff</w:t>
      </w:r>
    </w:p>
    <w:p w:rsidR="00002E02" w:rsidRDefault="00002E02" w:rsidP="00002E02">
      <w:pPr>
        <w:spacing w:after="0" w:line="240" w:lineRule="auto"/>
        <w:jc w:val="both"/>
        <w:rPr>
          <w:rFonts w:eastAsia="Times New Roman" w:cstheme="minorHAnsi"/>
          <w:color w:val="000000" w:themeColor="text1"/>
          <w:kern w:val="24"/>
          <w:sz w:val="24"/>
          <w:szCs w:val="24"/>
          <w:lang w:val="en-US" w:eastAsia="en-AU"/>
        </w:rPr>
      </w:pPr>
    </w:p>
    <w:p w:rsidR="00002E02" w:rsidRDefault="00002E02" w:rsidP="00002E02">
      <w:pPr>
        <w:spacing w:after="0" w:line="240" w:lineRule="auto"/>
        <w:jc w:val="both"/>
        <w:rPr>
          <w:rFonts w:eastAsia="Times New Roman" w:cstheme="minorHAnsi"/>
          <w:sz w:val="24"/>
          <w:szCs w:val="24"/>
          <w:lang w:eastAsia="en-AU"/>
        </w:rPr>
      </w:pPr>
      <w:r w:rsidRPr="00002E02">
        <w:rPr>
          <w:rFonts w:eastAsia="Times New Roman" w:cstheme="minorHAnsi"/>
          <w:color w:val="000000" w:themeColor="text1"/>
          <w:kern w:val="24"/>
          <w:sz w:val="24"/>
          <w:szCs w:val="24"/>
          <w:lang w:val="en-US" w:eastAsia="en-AU"/>
        </w:rPr>
        <w:t xml:space="preserve">The rod or staff is a symbol of great power in many cultures. Perhaps the most famous staff in history is Aaron’s rod. Rabbinical literature identifies this staff as originally being used by Jacob when he crossed the Jordan and then by Judah who gave it to his daughter-in-law Tamar. From here it found its way to Moshe and Aaron, who both used it to performed wonders. King David is said to have possessed it and passed it on to his son Solomon. After this it remained in use as a scepter until the destruction of the Temple at which time it disappeared from history. It is believed to have been made of sapphire and inscribed with a Hebrew abbreviation of the Ten Plagues of Egypt. </w:t>
      </w:r>
    </w:p>
    <w:p w:rsidR="00002E02" w:rsidRDefault="00002E02" w:rsidP="00002E02">
      <w:pPr>
        <w:spacing w:after="0" w:line="240" w:lineRule="auto"/>
        <w:jc w:val="both"/>
        <w:rPr>
          <w:rFonts w:eastAsia="Times New Roman" w:cstheme="minorHAnsi"/>
          <w:sz w:val="24"/>
          <w:szCs w:val="24"/>
          <w:lang w:eastAsia="en-AU"/>
        </w:rPr>
      </w:pPr>
    </w:p>
    <w:p w:rsidR="00002E02" w:rsidRDefault="00002E02" w:rsidP="00002E02">
      <w:pPr>
        <w:spacing w:after="0" w:line="240" w:lineRule="auto"/>
        <w:jc w:val="both"/>
        <w:rPr>
          <w:rFonts w:eastAsiaTheme="minorEastAsia" w:cstheme="minorHAnsi"/>
          <w:i/>
          <w:iCs/>
          <w:color w:val="000000" w:themeColor="text1"/>
          <w:kern w:val="24"/>
          <w:sz w:val="24"/>
          <w:szCs w:val="24"/>
          <w:lang w:val="en-US" w:eastAsia="en-AU"/>
        </w:rPr>
      </w:pPr>
      <w:r w:rsidRPr="00002E02">
        <w:rPr>
          <w:rFonts w:eastAsiaTheme="minorEastAsia" w:cstheme="minorHAnsi"/>
          <w:color w:val="000000" w:themeColor="text1"/>
          <w:kern w:val="24"/>
          <w:sz w:val="24"/>
          <w:szCs w:val="24"/>
          <w:lang w:val="en-US" w:eastAsia="en-AU"/>
        </w:rPr>
        <w:t xml:space="preserve">The rod was apparently created by Yahweh at the close of the sixth day of creation and given to Adam when he was driven from Gan Eden (paradise).  From here it moved to Shem, Enoch, Methuselah, Noah, Abraham, Isaac, Jacob and finally Joseph. Egyptian nobles stole the staff after Joseph’s death, but it miraculously found its way to Moshe’s future father-in-law Jethro, who planted the rod in the ground. There it stayed, unable to be removed by anyone until Moshe withdrew it many years later. The Midrash describes its miraculous removal by Moshe from Jethro’s garden. YAHWEH showed Moshe the significance of the rod he carried in his encounter at the burning bush. </w:t>
      </w:r>
      <w:r w:rsidRPr="00002E02">
        <w:rPr>
          <w:rFonts w:eastAsiaTheme="minorEastAsia" w:cstheme="minorHAnsi"/>
          <w:b/>
          <w:bCs/>
          <w:i/>
          <w:iCs/>
          <w:color w:val="000000" w:themeColor="text1"/>
          <w:kern w:val="24"/>
          <w:sz w:val="24"/>
          <w:szCs w:val="24"/>
          <w:lang w:val="en-US" w:eastAsia="en-AU"/>
          <w14:shadow w14:blurRad="38100" w14:dist="38100" w14:dir="2700000" w14:sx="100000" w14:sy="100000" w14:kx="0" w14:ky="0" w14:algn="tl">
            <w14:srgbClr w14:val="000000">
              <w14:alpha w14:val="57000"/>
            </w14:srgbClr>
          </w14:shadow>
        </w:rPr>
        <w:t>Exodus 4:17; “And you shall take this rod in your hand, with which you shall do the signs.”</w:t>
      </w:r>
      <w:r w:rsidRPr="00002E02">
        <w:rPr>
          <w:rFonts w:eastAsiaTheme="minorEastAsia" w:cstheme="minorHAnsi"/>
          <w:color w:val="000000" w:themeColor="text1"/>
          <w:kern w:val="24"/>
          <w:sz w:val="24"/>
          <w:szCs w:val="24"/>
          <w:lang w:val="en-US" w:eastAsia="en-AU"/>
          <w14:shadow w14:blurRad="38100" w14:dist="38100" w14:dir="2700000" w14:sx="100000" w14:sy="100000" w14:kx="0" w14:ky="0" w14:algn="tl">
            <w14:srgbClr w14:val="000000">
              <w14:alpha w14:val="57000"/>
            </w14:srgbClr>
          </w14:shadow>
        </w:rPr>
        <w:t xml:space="preserve"> </w:t>
      </w:r>
      <w:r w:rsidRPr="00002E02">
        <w:rPr>
          <w:rFonts w:eastAsiaTheme="minorEastAsia" w:cstheme="minorHAnsi"/>
          <w:color w:val="000000" w:themeColor="text1"/>
          <w:kern w:val="24"/>
          <w:sz w:val="24"/>
          <w:szCs w:val="24"/>
          <w:lang w:val="en-US" w:eastAsia="en-AU"/>
        </w:rPr>
        <w:t xml:space="preserve">The story of the rod eventually gave rise to the popular Arthurian legend of </w:t>
      </w:r>
      <w:r w:rsidRPr="00002E02">
        <w:rPr>
          <w:rFonts w:eastAsiaTheme="minorEastAsia" w:cstheme="minorHAnsi"/>
          <w:i/>
          <w:iCs/>
          <w:color w:val="000000" w:themeColor="text1"/>
          <w:kern w:val="24"/>
          <w:sz w:val="24"/>
          <w:szCs w:val="24"/>
          <w:lang w:val="en-US" w:eastAsia="en-AU"/>
        </w:rPr>
        <w:t>Excalibur</w:t>
      </w:r>
      <w:r w:rsidRPr="00002E02">
        <w:rPr>
          <w:rFonts w:eastAsiaTheme="minorEastAsia" w:cstheme="minorHAnsi"/>
          <w:color w:val="000000" w:themeColor="text1"/>
          <w:kern w:val="24"/>
          <w:sz w:val="24"/>
          <w:szCs w:val="24"/>
          <w:lang w:val="en-US" w:eastAsia="en-AU"/>
        </w:rPr>
        <w:t xml:space="preserve">. The staff’s journey also bears a striking similarity to J.R.R. Tolkien’s </w:t>
      </w:r>
      <w:r w:rsidRPr="00002E02">
        <w:rPr>
          <w:rFonts w:eastAsiaTheme="minorEastAsia" w:cstheme="minorHAnsi"/>
          <w:i/>
          <w:iCs/>
          <w:color w:val="000000" w:themeColor="text1"/>
          <w:kern w:val="24"/>
          <w:sz w:val="24"/>
          <w:szCs w:val="24"/>
          <w:lang w:val="en-US" w:eastAsia="en-AU"/>
        </w:rPr>
        <w:t>One Ring</w:t>
      </w:r>
      <w:r w:rsidRPr="00002E02">
        <w:rPr>
          <w:rFonts w:eastAsiaTheme="minorEastAsia" w:cstheme="minorHAnsi"/>
          <w:color w:val="000000" w:themeColor="text1"/>
          <w:kern w:val="24"/>
          <w:sz w:val="24"/>
          <w:szCs w:val="24"/>
          <w:lang w:val="en-US" w:eastAsia="en-AU"/>
        </w:rPr>
        <w:t xml:space="preserve"> in the literary classic, </w:t>
      </w:r>
      <w:r w:rsidRPr="00002E02">
        <w:rPr>
          <w:rFonts w:eastAsiaTheme="minorEastAsia" w:cstheme="minorHAnsi"/>
          <w:i/>
          <w:iCs/>
          <w:color w:val="000000" w:themeColor="text1"/>
          <w:kern w:val="24"/>
          <w:sz w:val="24"/>
          <w:szCs w:val="24"/>
          <w:lang w:val="en-US" w:eastAsia="en-AU"/>
        </w:rPr>
        <w:t>The Lord of the Rings</w:t>
      </w:r>
      <w:r w:rsidR="00E6778B">
        <w:rPr>
          <w:rFonts w:eastAsiaTheme="minorEastAsia" w:cstheme="minorHAnsi"/>
          <w:i/>
          <w:iCs/>
          <w:color w:val="000000" w:themeColor="text1"/>
          <w:kern w:val="24"/>
          <w:sz w:val="24"/>
          <w:szCs w:val="24"/>
          <w:lang w:val="en-US" w:eastAsia="en-AU"/>
        </w:rPr>
        <w:t>.</w:t>
      </w:r>
    </w:p>
    <w:p w:rsidR="00E6778B" w:rsidRPr="00E6778B" w:rsidRDefault="00E6778B" w:rsidP="00002E02">
      <w:pPr>
        <w:spacing w:after="0" w:line="240" w:lineRule="auto"/>
        <w:jc w:val="both"/>
        <w:rPr>
          <w:rFonts w:eastAsiaTheme="minorEastAsia" w:cstheme="minorHAnsi"/>
          <w:b/>
          <w:iCs/>
          <w:kern w:val="24"/>
          <w:sz w:val="28"/>
          <w:szCs w:val="28"/>
          <w:lang w:val="en-US" w:eastAsia="en-AU"/>
        </w:rPr>
      </w:pPr>
    </w:p>
    <w:p w:rsidR="00E6778B" w:rsidRPr="00E6778B" w:rsidRDefault="00E6778B" w:rsidP="00002E02">
      <w:pPr>
        <w:spacing w:after="0" w:line="240" w:lineRule="auto"/>
        <w:jc w:val="both"/>
        <w:rPr>
          <w:rFonts w:eastAsiaTheme="minorEastAsia" w:cstheme="minorHAnsi"/>
          <w:b/>
          <w:iCs/>
          <w:kern w:val="24"/>
          <w:sz w:val="28"/>
          <w:szCs w:val="28"/>
          <w:lang w:val="en-US" w:eastAsia="en-AU"/>
        </w:rPr>
      </w:pPr>
      <w:r w:rsidRPr="00E6778B">
        <w:rPr>
          <w:rFonts w:eastAsiaTheme="minorEastAsia" w:cstheme="minorHAnsi"/>
          <w:b/>
          <w:iCs/>
          <w:kern w:val="24"/>
          <w:sz w:val="28"/>
          <w:szCs w:val="28"/>
          <w:lang w:val="en-US" w:eastAsia="en-AU"/>
        </w:rPr>
        <w:t>The Origin of the Magic Wand</w:t>
      </w:r>
    </w:p>
    <w:p w:rsidR="00E6778B" w:rsidRPr="00E6778B" w:rsidRDefault="00E6778B" w:rsidP="00002E02">
      <w:pPr>
        <w:spacing w:after="0" w:line="240" w:lineRule="auto"/>
        <w:jc w:val="both"/>
        <w:rPr>
          <w:rFonts w:eastAsiaTheme="minorEastAsia" w:cstheme="minorHAnsi"/>
          <w:i/>
          <w:iCs/>
          <w:kern w:val="24"/>
          <w:sz w:val="24"/>
          <w:szCs w:val="24"/>
          <w:lang w:val="en-US" w:eastAsia="en-AU"/>
        </w:rPr>
      </w:pPr>
    </w:p>
    <w:p w:rsidR="00E6778B" w:rsidRPr="00E6778B" w:rsidRDefault="00E6778B" w:rsidP="00E6778B">
      <w:pPr>
        <w:spacing w:after="0" w:line="240" w:lineRule="auto"/>
        <w:jc w:val="both"/>
        <w:rPr>
          <w:rFonts w:eastAsia="Times New Roman" w:cstheme="minorHAnsi"/>
          <w:sz w:val="24"/>
          <w:szCs w:val="24"/>
          <w:lang w:eastAsia="en-AU"/>
        </w:rPr>
      </w:pPr>
      <w:r w:rsidRPr="00E6778B">
        <w:rPr>
          <w:rFonts w:eastAsiaTheme="minorEastAsia" w:cstheme="minorHAnsi"/>
          <w:kern w:val="24"/>
          <w:sz w:val="24"/>
          <w:szCs w:val="24"/>
          <w:lang w:eastAsia="en-AU"/>
        </w:rPr>
        <w:t>The </w:t>
      </w:r>
      <w:r w:rsidRPr="00E6778B">
        <w:rPr>
          <w:rFonts w:eastAsiaTheme="minorEastAsia" w:cstheme="minorHAnsi"/>
          <w:b/>
          <w:bCs/>
          <w:kern w:val="24"/>
          <w:sz w:val="24"/>
          <w:szCs w:val="24"/>
          <w:lang w:eastAsia="en-AU"/>
        </w:rPr>
        <w:t>yad</w:t>
      </w:r>
      <w:r w:rsidRPr="00E6778B">
        <w:rPr>
          <w:rFonts w:eastAsiaTheme="minorEastAsia" w:cstheme="minorHAnsi"/>
          <w:kern w:val="24"/>
          <w:sz w:val="24"/>
          <w:szCs w:val="24"/>
          <w:lang w:eastAsia="en-AU"/>
        </w:rPr>
        <w:t> (Hebrew </w:t>
      </w:r>
      <w:r w:rsidRPr="00E6778B">
        <w:rPr>
          <w:rFonts w:ascii="Arial" w:eastAsiaTheme="minorEastAsia" w:hAnsi="Arial" w:cs="Arial" w:hint="cs"/>
          <w:b/>
          <w:bCs/>
          <w:kern w:val="24"/>
          <w:sz w:val="24"/>
          <w:szCs w:val="24"/>
          <w:rtl/>
          <w:lang w:eastAsia="en-AU" w:bidi="he-IL"/>
        </w:rPr>
        <w:t>יד</w:t>
      </w:r>
      <w:r w:rsidRPr="00E6778B">
        <w:rPr>
          <w:rFonts w:eastAsiaTheme="minorEastAsia" w:cstheme="minorHAnsi"/>
          <w:kern w:val="24"/>
          <w:sz w:val="24"/>
          <w:szCs w:val="24"/>
          <w:cs/>
          <w:lang w:eastAsia="en-AU" w:bidi="he-IL"/>
        </w:rPr>
        <w:t>‎</w:t>
      </w:r>
      <w:r w:rsidRPr="00E6778B">
        <w:rPr>
          <w:rFonts w:eastAsiaTheme="minorEastAsia" w:cstheme="minorHAnsi"/>
          <w:kern w:val="24"/>
          <w:sz w:val="24"/>
          <w:szCs w:val="24"/>
          <w:rtl/>
          <w:lang w:eastAsia="en-AU" w:bidi="he-IL"/>
        </w:rPr>
        <w:t xml:space="preserve">, </w:t>
      </w:r>
      <w:r w:rsidRPr="00E6778B">
        <w:rPr>
          <w:rFonts w:eastAsiaTheme="minorEastAsia" w:cstheme="minorHAnsi"/>
          <w:kern w:val="24"/>
          <w:sz w:val="24"/>
          <w:szCs w:val="24"/>
          <w:lang w:eastAsia="en-AU"/>
        </w:rPr>
        <w:t xml:space="preserve">literally "hand“) is a Jewish ritual pointer, popularly known as a Torah pointer, used by the reader to follow the text during the Torah Reading  from the parchment Torah scrolls. Many occultists and practitioners of witchcraft don’t even know of it’s true origin. In ancient times the goyim would often see rabbis healing people and affecting supernatural change by reciting the Torah with a Yad. In some cases, the point of the yad was transferred from the Torah scroll to an ill person who became instantly healed of an affliction. </w:t>
      </w:r>
    </w:p>
    <w:p w:rsidR="00E6778B" w:rsidRDefault="00E6778B" w:rsidP="00002E02">
      <w:pPr>
        <w:spacing w:after="0" w:line="240" w:lineRule="auto"/>
        <w:jc w:val="both"/>
        <w:rPr>
          <w:rFonts w:eastAsia="Times New Roman" w:cstheme="minorHAnsi"/>
          <w:sz w:val="24"/>
          <w:szCs w:val="24"/>
          <w:lang w:eastAsia="en-AU"/>
        </w:rPr>
      </w:pPr>
    </w:p>
    <w:p w:rsidR="00E6778B" w:rsidRPr="00E6778B" w:rsidRDefault="00E6778B" w:rsidP="00002E02">
      <w:pPr>
        <w:spacing w:after="0" w:line="240" w:lineRule="auto"/>
        <w:jc w:val="both"/>
        <w:rPr>
          <w:rFonts w:eastAsia="Times New Roman" w:cstheme="minorHAnsi"/>
          <w:b/>
          <w:sz w:val="28"/>
          <w:szCs w:val="28"/>
          <w:lang w:eastAsia="en-AU"/>
        </w:rPr>
      </w:pPr>
      <w:r w:rsidRPr="00E6778B">
        <w:rPr>
          <w:rFonts w:eastAsia="Times New Roman" w:cstheme="minorHAnsi"/>
          <w:b/>
          <w:sz w:val="28"/>
          <w:szCs w:val="28"/>
          <w:lang w:eastAsia="en-AU"/>
        </w:rPr>
        <w:t>The Origin of the Classic Magician’s Phrase “Abracadabra!”</w:t>
      </w:r>
    </w:p>
    <w:p w:rsidR="00E6778B" w:rsidRPr="00E6778B" w:rsidRDefault="00E6778B" w:rsidP="00002E02">
      <w:pPr>
        <w:spacing w:after="0" w:line="240" w:lineRule="auto"/>
        <w:jc w:val="both"/>
        <w:rPr>
          <w:rFonts w:eastAsia="Times New Roman" w:cstheme="minorHAnsi"/>
          <w:sz w:val="24"/>
          <w:szCs w:val="24"/>
          <w:lang w:eastAsia="en-AU"/>
        </w:rPr>
      </w:pPr>
    </w:p>
    <w:p w:rsidR="00E6778B" w:rsidRPr="00E6778B" w:rsidRDefault="00E6778B" w:rsidP="00E6778B">
      <w:pPr>
        <w:spacing w:after="0" w:line="240" w:lineRule="auto"/>
        <w:jc w:val="both"/>
        <w:textAlignment w:val="baseline"/>
        <w:rPr>
          <w:rFonts w:eastAsia="Times New Roman" w:cstheme="minorHAnsi"/>
          <w:sz w:val="24"/>
          <w:szCs w:val="24"/>
          <w:lang w:eastAsia="en-AU"/>
        </w:rPr>
      </w:pPr>
      <w:r w:rsidRPr="00E6778B">
        <w:rPr>
          <w:rFonts w:eastAsia="Times New Roman" w:cstheme="minorHAnsi"/>
          <w:kern w:val="24"/>
          <w:sz w:val="24"/>
          <w:szCs w:val="24"/>
          <w:lang w:val="en-US" w:eastAsia="en-AU"/>
        </w:rPr>
        <w:t xml:space="preserve">The act of employing specific sacred texts to produce a supernatural effect is not the domain of pagans nor was it a practice that originally took root with them. </w:t>
      </w:r>
      <w:r w:rsidRPr="00E6778B">
        <w:rPr>
          <w:rFonts w:eastAsia="Arial Unicode MS" w:cstheme="minorHAnsi"/>
          <w:kern w:val="24"/>
          <w:sz w:val="24"/>
          <w:szCs w:val="24"/>
          <w:lang w:val="en-US" w:eastAsia="en-AU"/>
        </w:rPr>
        <w:t xml:space="preserve">The longing to discern the outcome of a future event or to manipulate nature in times of distress are not by definition characteristics of someone who practices the dark arts. But the fact that most people who try to achieve such results use twisted and unhinged methods to do so has conditioned most people to think otherwise. </w:t>
      </w:r>
    </w:p>
    <w:p w:rsidR="00E6778B" w:rsidRPr="00E6778B" w:rsidRDefault="00E6778B" w:rsidP="00002E02">
      <w:pPr>
        <w:spacing w:after="0" w:line="240" w:lineRule="auto"/>
        <w:jc w:val="both"/>
        <w:rPr>
          <w:rFonts w:eastAsia="Times New Roman" w:cstheme="minorHAnsi"/>
          <w:sz w:val="24"/>
          <w:szCs w:val="24"/>
          <w:lang w:eastAsia="en-AU"/>
        </w:rPr>
      </w:pPr>
    </w:p>
    <w:p w:rsidR="00E6778B" w:rsidRDefault="00E6778B" w:rsidP="00E6778B">
      <w:pPr>
        <w:spacing w:after="0" w:line="240" w:lineRule="auto"/>
        <w:jc w:val="both"/>
        <w:rPr>
          <w:rFonts w:eastAsiaTheme="minorEastAsia" w:cstheme="minorHAnsi"/>
          <w:kern w:val="24"/>
          <w:sz w:val="24"/>
          <w:szCs w:val="24"/>
          <w:lang w:val="en-US" w:eastAsia="en-AU"/>
        </w:rPr>
      </w:pPr>
      <w:r w:rsidRPr="00E6778B">
        <w:rPr>
          <w:rFonts w:eastAsiaTheme="minorEastAsia" w:cstheme="minorHAnsi"/>
          <w:kern w:val="24"/>
          <w:sz w:val="24"/>
          <w:szCs w:val="24"/>
          <w:lang w:val="en-US" w:eastAsia="en-AU"/>
        </w:rPr>
        <w:lastRenderedPageBreak/>
        <w:t xml:space="preserve">There are two texts within rabbinical literature that outline the use of the Torah and the Psalms to achieve specific results. These texts though they appear esoteric, encapsulate this idea. They are known as the </w:t>
      </w:r>
      <w:r w:rsidRPr="00E6778B">
        <w:rPr>
          <w:rFonts w:eastAsiaTheme="minorEastAsia" w:cstheme="minorHAnsi"/>
          <w:i/>
          <w:iCs/>
          <w:kern w:val="24"/>
          <w:sz w:val="24"/>
          <w:szCs w:val="24"/>
          <w:lang w:val="en-US" w:eastAsia="en-AU"/>
        </w:rPr>
        <w:t>Shimmushei Torah</w:t>
      </w:r>
      <w:r w:rsidRPr="00E6778B">
        <w:rPr>
          <w:rFonts w:eastAsiaTheme="minorEastAsia" w:cstheme="minorHAnsi"/>
          <w:kern w:val="24"/>
          <w:sz w:val="24"/>
          <w:szCs w:val="24"/>
          <w:lang w:val="en-US" w:eastAsia="en-AU"/>
        </w:rPr>
        <w:t xml:space="preserve"> and the </w:t>
      </w:r>
      <w:r w:rsidRPr="00E6778B">
        <w:rPr>
          <w:rFonts w:eastAsiaTheme="minorEastAsia" w:cstheme="minorHAnsi"/>
          <w:i/>
          <w:iCs/>
          <w:kern w:val="24"/>
          <w:sz w:val="24"/>
          <w:szCs w:val="24"/>
          <w:lang w:val="en-US" w:eastAsia="en-AU"/>
        </w:rPr>
        <w:t>Shimmushei Tehillim</w:t>
      </w:r>
      <w:r w:rsidRPr="00E6778B">
        <w:rPr>
          <w:rFonts w:eastAsiaTheme="minorEastAsia" w:cstheme="minorHAnsi"/>
          <w:kern w:val="24"/>
          <w:sz w:val="24"/>
          <w:szCs w:val="24"/>
          <w:lang w:val="en-US" w:eastAsia="en-AU"/>
        </w:rPr>
        <w:t xml:space="preserve"> </w:t>
      </w:r>
      <w:r w:rsidRPr="00E6778B">
        <w:rPr>
          <w:rFonts w:eastAsiaTheme="minorEastAsia" w:cstheme="minorHAnsi"/>
          <w:i/>
          <w:iCs/>
          <w:kern w:val="24"/>
          <w:sz w:val="24"/>
          <w:szCs w:val="24"/>
          <w:lang w:val="en-US" w:eastAsia="en-AU"/>
        </w:rPr>
        <w:t>(Psalms)</w:t>
      </w:r>
      <w:r w:rsidRPr="00E6778B">
        <w:rPr>
          <w:rFonts w:eastAsiaTheme="minorEastAsia" w:cstheme="minorHAnsi"/>
          <w:kern w:val="24"/>
          <w:sz w:val="24"/>
          <w:szCs w:val="24"/>
          <w:lang w:val="en-US" w:eastAsia="en-AU"/>
        </w:rPr>
        <w:t xml:space="preserve">. The word Shimmushei means “practical use of.” These texts are known to reveal Yahweh’s Names and passages of the Psalms that, upon utterance, allow the achievement of particular phenomena. </w:t>
      </w:r>
    </w:p>
    <w:p w:rsidR="00E6778B" w:rsidRDefault="00E6778B" w:rsidP="00E6778B">
      <w:pPr>
        <w:spacing w:after="0" w:line="240" w:lineRule="auto"/>
        <w:jc w:val="both"/>
        <w:rPr>
          <w:rFonts w:eastAsiaTheme="minorEastAsia" w:cstheme="minorHAnsi"/>
          <w:kern w:val="24"/>
          <w:sz w:val="24"/>
          <w:szCs w:val="24"/>
          <w:lang w:val="en-US" w:eastAsia="en-AU"/>
        </w:rPr>
      </w:pPr>
    </w:p>
    <w:p w:rsidR="003C4DF5" w:rsidRDefault="00E6778B" w:rsidP="00E6778B">
      <w:pPr>
        <w:spacing w:after="0" w:line="240" w:lineRule="auto"/>
        <w:jc w:val="both"/>
        <w:rPr>
          <w:rFonts w:eastAsiaTheme="minorEastAsia" w:cstheme="minorHAnsi"/>
          <w:kern w:val="24"/>
          <w:sz w:val="24"/>
          <w:szCs w:val="24"/>
          <w:lang w:val="en-US" w:eastAsia="en-AU"/>
        </w:rPr>
      </w:pPr>
      <w:r w:rsidRPr="00E6778B">
        <w:rPr>
          <w:rFonts w:eastAsiaTheme="minorEastAsia" w:cstheme="minorHAnsi"/>
          <w:kern w:val="24"/>
          <w:sz w:val="24"/>
          <w:szCs w:val="24"/>
          <w:lang w:val="en-US" w:eastAsia="en-AU"/>
        </w:rPr>
        <w:t xml:space="preserve">To anyone who has read this and now feels inspired to go off and research the subject for the purpose of creating a golem, forget it. With the onset of the internet (a researcher’s dream in the form of the effortless </w:t>
      </w:r>
      <w:r w:rsidRPr="00E6778B">
        <w:rPr>
          <w:rFonts w:eastAsiaTheme="minorEastAsia" w:cstheme="minorHAnsi"/>
          <w:i/>
          <w:iCs/>
          <w:kern w:val="24"/>
          <w:sz w:val="24"/>
          <w:szCs w:val="24"/>
          <w:lang w:val="en-US" w:eastAsia="en-AU"/>
        </w:rPr>
        <w:t xml:space="preserve">Google </w:t>
      </w:r>
      <w:r w:rsidRPr="00E6778B">
        <w:rPr>
          <w:rFonts w:eastAsiaTheme="minorEastAsia" w:cstheme="minorHAnsi"/>
          <w:kern w:val="24"/>
          <w:sz w:val="24"/>
          <w:szCs w:val="24"/>
          <w:lang w:val="en-US" w:eastAsia="en-AU"/>
        </w:rPr>
        <w:t xml:space="preserve">search) the formula for constructing a golem appears to have crept into the public domain, however, the exact method of creating one requires far more than studying the </w:t>
      </w:r>
      <w:r w:rsidRPr="00E6778B">
        <w:rPr>
          <w:rFonts w:eastAsiaTheme="minorEastAsia" w:cstheme="minorHAnsi"/>
          <w:i/>
          <w:iCs/>
          <w:kern w:val="24"/>
          <w:sz w:val="24"/>
          <w:szCs w:val="24"/>
          <w:lang w:val="en-US" w:eastAsia="en-AU"/>
        </w:rPr>
        <w:t>Sefer Yetzira</w:t>
      </w:r>
      <w:r w:rsidRPr="00E6778B">
        <w:rPr>
          <w:rFonts w:eastAsiaTheme="minorEastAsia" w:cstheme="minorHAnsi"/>
          <w:kern w:val="24"/>
          <w:sz w:val="24"/>
          <w:szCs w:val="24"/>
          <w:lang w:val="en-US" w:eastAsia="en-AU"/>
        </w:rPr>
        <w:t xml:space="preserve"> and following the faithful directions of Eleazar of Worms due to several reasons. One is that some phases in the golem’s construction are deliberately withheld in all authoritative texts and passed down only in oral form from teacher to student. Another reason is that thorough knowledge of the spiritual manifestation of each letter of the Hebrew Alphabet (a principle requirement in creating a golem) is believed to be lacking even amongst the most knowledgeable of Kabbalists alive today. And yet another reason is the level of spiritual and physical endurance that is required to complete the task (extreme fasting and long periods of intense meditative prayer). Finally, the Torah mandates that nothing be fashioned in the likeness of anything above, on or beneath the earth. </w:t>
      </w:r>
    </w:p>
    <w:p w:rsidR="003C4DF5" w:rsidRDefault="003C4DF5" w:rsidP="00E6778B">
      <w:pPr>
        <w:spacing w:after="0" w:line="240" w:lineRule="auto"/>
        <w:jc w:val="both"/>
        <w:rPr>
          <w:rFonts w:eastAsiaTheme="minorEastAsia" w:cstheme="minorHAnsi"/>
          <w:kern w:val="24"/>
          <w:sz w:val="24"/>
          <w:szCs w:val="24"/>
          <w:lang w:val="en-US" w:eastAsia="en-AU"/>
        </w:rPr>
      </w:pPr>
    </w:p>
    <w:p w:rsidR="00E6778B" w:rsidRPr="00E6778B" w:rsidRDefault="00E6778B" w:rsidP="00E6778B">
      <w:pPr>
        <w:spacing w:after="0" w:line="240" w:lineRule="auto"/>
        <w:jc w:val="both"/>
        <w:rPr>
          <w:rFonts w:eastAsia="Times New Roman" w:cstheme="minorHAnsi"/>
          <w:sz w:val="24"/>
          <w:szCs w:val="24"/>
          <w:lang w:eastAsia="en-AU"/>
        </w:rPr>
      </w:pPr>
      <w:r w:rsidRPr="00E6778B">
        <w:rPr>
          <w:rFonts w:eastAsiaTheme="minorEastAsia" w:cstheme="minorHAnsi"/>
          <w:kern w:val="24"/>
          <w:sz w:val="24"/>
          <w:szCs w:val="24"/>
          <w:lang w:val="en-US" w:eastAsia="en-AU"/>
        </w:rPr>
        <w:t xml:space="preserve">The purpose of </w:t>
      </w:r>
      <w:r w:rsidR="003C4DF5">
        <w:rPr>
          <w:rFonts w:eastAsiaTheme="minorEastAsia" w:cstheme="minorHAnsi"/>
          <w:kern w:val="24"/>
          <w:sz w:val="24"/>
          <w:szCs w:val="24"/>
          <w:lang w:val="en-US" w:eastAsia="en-AU"/>
        </w:rPr>
        <w:t>broaching this subject is to</w:t>
      </w:r>
      <w:r w:rsidRPr="00E6778B">
        <w:rPr>
          <w:rFonts w:eastAsiaTheme="minorEastAsia" w:cstheme="minorHAnsi"/>
          <w:kern w:val="24"/>
          <w:sz w:val="24"/>
          <w:szCs w:val="24"/>
          <w:lang w:val="en-US" w:eastAsia="en-AU"/>
        </w:rPr>
        <w:t xml:space="preserve"> merely shed light on a key action by the Navi Sheker and the Moshiach Neged that enables them to place the jewel in the crown of their final deception. Now go and study it…</w:t>
      </w:r>
    </w:p>
    <w:p w:rsidR="00E6778B" w:rsidRPr="00E6778B" w:rsidRDefault="00E6778B" w:rsidP="00E6778B">
      <w:pPr>
        <w:spacing w:after="0" w:line="240" w:lineRule="auto"/>
        <w:jc w:val="both"/>
        <w:rPr>
          <w:rFonts w:eastAsia="Times New Roman" w:cstheme="minorHAnsi"/>
          <w:sz w:val="24"/>
          <w:szCs w:val="24"/>
          <w:lang w:eastAsia="en-AU"/>
        </w:rPr>
      </w:pPr>
    </w:p>
    <w:p w:rsidR="00E6778B" w:rsidRPr="00002E02" w:rsidRDefault="00E6778B" w:rsidP="00002E02">
      <w:pPr>
        <w:spacing w:after="0" w:line="240" w:lineRule="auto"/>
        <w:jc w:val="both"/>
        <w:rPr>
          <w:rFonts w:eastAsia="Times New Roman" w:cstheme="minorHAnsi"/>
          <w:sz w:val="24"/>
          <w:szCs w:val="24"/>
          <w:lang w:eastAsia="en-AU"/>
        </w:rPr>
      </w:pPr>
    </w:p>
    <w:p w:rsidR="00002E02" w:rsidRPr="00E6778B" w:rsidRDefault="00002E02">
      <w:pPr>
        <w:rPr>
          <w:rFonts w:cstheme="minorHAnsi"/>
          <w:sz w:val="24"/>
          <w:szCs w:val="24"/>
        </w:rPr>
      </w:pPr>
    </w:p>
    <w:sectPr w:rsidR="00002E02" w:rsidRPr="00E6778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8F8" w:rsidRDefault="005678F8" w:rsidP="00F259B7">
      <w:pPr>
        <w:spacing w:after="0" w:line="240" w:lineRule="auto"/>
      </w:pPr>
      <w:r>
        <w:separator/>
      </w:r>
    </w:p>
  </w:endnote>
  <w:endnote w:type="continuationSeparator" w:id="0">
    <w:p w:rsidR="005678F8" w:rsidRDefault="005678F8" w:rsidP="00F2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153757"/>
      <w:docPartObj>
        <w:docPartGallery w:val="Page Numbers (Bottom of Page)"/>
        <w:docPartUnique/>
      </w:docPartObj>
    </w:sdtPr>
    <w:sdtEndPr>
      <w:rPr>
        <w:noProof/>
      </w:rPr>
    </w:sdtEndPr>
    <w:sdtContent>
      <w:p w:rsidR="00F259B7" w:rsidRDefault="00F259B7">
        <w:pPr>
          <w:pStyle w:val="Footer"/>
          <w:jc w:val="center"/>
        </w:pPr>
        <w:r>
          <w:fldChar w:fldCharType="begin"/>
        </w:r>
        <w:r>
          <w:instrText xml:space="preserve"> PAGE   \* MERGEFORMAT </w:instrText>
        </w:r>
        <w:r>
          <w:fldChar w:fldCharType="separate"/>
        </w:r>
        <w:r w:rsidR="00994A5B">
          <w:rPr>
            <w:noProof/>
          </w:rPr>
          <w:t>2</w:t>
        </w:r>
        <w:r>
          <w:rPr>
            <w:noProof/>
          </w:rPr>
          <w:fldChar w:fldCharType="end"/>
        </w:r>
      </w:p>
    </w:sdtContent>
  </w:sdt>
  <w:p w:rsidR="00F259B7" w:rsidRDefault="00F25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8F8" w:rsidRDefault="005678F8" w:rsidP="00F259B7">
      <w:pPr>
        <w:spacing w:after="0" w:line="240" w:lineRule="auto"/>
      </w:pPr>
      <w:r>
        <w:separator/>
      </w:r>
    </w:p>
  </w:footnote>
  <w:footnote w:type="continuationSeparator" w:id="0">
    <w:p w:rsidR="005678F8" w:rsidRDefault="005678F8" w:rsidP="00F259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448"/>
    <w:rsid w:val="00002E02"/>
    <w:rsid w:val="00033866"/>
    <w:rsid w:val="000528B9"/>
    <w:rsid w:val="00066712"/>
    <w:rsid w:val="00073FB2"/>
    <w:rsid w:val="000C4E5E"/>
    <w:rsid w:val="000C512A"/>
    <w:rsid w:val="000D206D"/>
    <w:rsid w:val="000E7240"/>
    <w:rsid w:val="000F7A54"/>
    <w:rsid w:val="0012065D"/>
    <w:rsid w:val="00180AB1"/>
    <w:rsid w:val="001B224E"/>
    <w:rsid w:val="001D1659"/>
    <w:rsid w:val="001E003B"/>
    <w:rsid w:val="00236136"/>
    <w:rsid w:val="00245F63"/>
    <w:rsid w:val="0025716A"/>
    <w:rsid w:val="002763B8"/>
    <w:rsid w:val="002D48DB"/>
    <w:rsid w:val="002D4E8B"/>
    <w:rsid w:val="00307448"/>
    <w:rsid w:val="003C4DF5"/>
    <w:rsid w:val="003E4372"/>
    <w:rsid w:val="00400E07"/>
    <w:rsid w:val="004130BA"/>
    <w:rsid w:val="0046127E"/>
    <w:rsid w:val="00530347"/>
    <w:rsid w:val="0053774D"/>
    <w:rsid w:val="0056164E"/>
    <w:rsid w:val="005635DC"/>
    <w:rsid w:val="005678F8"/>
    <w:rsid w:val="00572AA7"/>
    <w:rsid w:val="005740EA"/>
    <w:rsid w:val="005A7679"/>
    <w:rsid w:val="00606600"/>
    <w:rsid w:val="00630814"/>
    <w:rsid w:val="006432A3"/>
    <w:rsid w:val="00676F15"/>
    <w:rsid w:val="00690232"/>
    <w:rsid w:val="006A5B0F"/>
    <w:rsid w:val="00743C63"/>
    <w:rsid w:val="007878BF"/>
    <w:rsid w:val="008101E0"/>
    <w:rsid w:val="00827483"/>
    <w:rsid w:val="00866D54"/>
    <w:rsid w:val="00886DF3"/>
    <w:rsid w:val="008A074A"/>
    <w:rsid w:val="008D599E"/>
    <w:rsid w:val="00904621"/>
    <w:rsid w:val="00954C31"/>
    <w:rsid w:val="00963BE5"/>
    <w:rsid w:val="00994A5B"/>
    <w:rsid w:val="009E1AEF"/>
    <w:rsid w:val="00A46BC7"/>
    <w:rsid w:val="00A62D41"/>
    <w:rsid w:val="00A744B2"/>
    <w:rsid w:val="00A84410"/>
    <w:rsid w:val="00AB7745"/>
    <w:rsid w:val="00AD559A"/>
    <w:rsid w:val="00B04585"/>
    <w:rsid w:val="00B37F17"/>
    <w:rsid w:val="00B47887"/>
    <w:rsid w:val="00B63B4D"/>
    <w:rsid w:val="00B645FA"/>
    <w:rsid w:val="00B95C61"/>
    <w:rsid w:val="00BB410F"/>
    <w:rsid w:val="00BC46ED"/>
    <w:rsid w:val="00CA22A3"/>
    <w:rsid w:val="00D62BDB"/>
    <w:rsid w:val="00D75514"/>
    <w:rsid w:val="00DA4108"/>
    <w:rsid w:val="00DE0DD6"/>
    <w:rsid w:val="00E6778B"/>
    <w:rsid w:val="00E67C9D"/>
    <w:rsid w:val="00E959F6"/>
    <w:rsid w:val="00EA3B4E"/>
    <w:rsid w:val="00F01CE9"/>
    <w:rsid w:val="00F259B7"/>
    <w:rsid w:val="00F666D0"/>
    <w:rsid w:val="00FF1E90"/>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3ECB9-407C-4609-BE71-5FA8BAF2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744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F25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9B7"/>
  </w:style>
  <w:style w:type="paragraph" w:styleId="Footer">
    <w:name w:val="footer"/>
    <w:basedOn w:val="Normal"/>
    <w:link w:val="FooterChar"/>
    <w:uiPriority w:val="99"/>
    <w:unhideWhenUsed/>
    <w:rsid w:val="00F25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9B7"/>
  </w:style>
  <w:style w:type="paragraph" w:styleId="BalloonText">
    <w:name w:val="Balloon Text"/>
    <w:basedOn w:val="Normal"/>
    <w:link w:val="BalloonTextChar"/>
    <w:uiPriority w:val="99"/>
    <w:semiHidden/>
    <w:unhideWhenUsed/>
    <w:rsid w:val="00413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0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5495">
      <w:bodyDiv w:val="1"/>
      <w:marLeft w:val="0"/>
      <w:marRight w:val="0"/>
      <w:marTop w:val="0"/>
      <w:marBottom w:val="0"/>
      <w:divBdr>
        <w:top w:val="none" w:sz="0" w:space="0" w:color="auto"/>
        <w:left w:val="none" w:sz="0" w:space="0" w:color="auto"/>
        <w:bottom w:val="none" w:sz="0" w:space="0" w:color="auto"/>
        <w:right w:val="none" w:sz="0" w:space="0" w:color="auto"/>
      </w:divBdr>
    </w:div>
    <w:div w:id="160049700">
      <w:bodyDiv w:val="1"/>
      <w:marLeft w:val="0"/>
      <w:marRight w:val="0"/>
      <w:marTop w:val="0"/>
      <w:marBottom w:val="0"/>
      <w:divBdr>
        <w:top w:val="none" w:sz="0" w:space="0" w:color="auto"/>
        <w:left w:val="none" w:sz="0" w:space="0" w:color="auto"/>
        <w:bottom w:val="none" w:sz="0" w:space="0" w:color="auto"/>
        <w:right w:val="none" w:sz="0" w:space="0" w:color="auto"/>
      </w:divBdr>
    </w:div>
    <w:div w:id="166094125">
      <w:bodyDiv w:val="1"/>
      <w:marLeft w:val="0"/>
      <w:marRight w:val="0"/>
      <w:marTop w:val="0"/>
      <w:marBottom w:val="0"/>
      <w:divBdr>
        <w:top w:val="none" w:sz="0" w:space="0" w:color="auto"/>
        <w:left w:val="none" w:sz="0" w:space="0" w:color="auto"/>
        <w:bottom w:val="none" w:sz="0" w:space="0" w:color="auto"/>
        <w:right w:val="none" w:sz="0" w:space="0" w:color="auto"/>
      </w:divBdr>
    </w:div>
    <w:div w:id="175703860">
      <w:bodyDiv w:val="1"/>
      <w:marLeft w:val="0"/>
      <w:marRight w:val="0"/>
      <w:marTop w:val="0"/>
      <w:marBottom w:val="0"/>
      <w:divBdr>
        <w:top w:val="none" w:sz="0" w:space="0" w:color="auto"/>
        <w:left w:val="none" w:sz="0" w:space="0" w:color="auto"/>
        <w:bottom w:val="none" w:sz="0" w:space="0" w:color="auto"/>
        <w:right w:val="none" w:sz="0" w:space="0" w:color="auto"/>
      </w:divBdr>
    </w:div>
    <w:div w:id="245041148">
      <w:bodyDiv w:val="1"/>
      <w:marLeft w:val="0"/>
      <w:marRight w:val="0"/>
      <w:marTop w:val="0"/>
      <w:marBottom w:val="0"/>
      <w:divBdr>
        <w:top w:val="none" w:sz="0" w:space="0" w:color="auto"/>
        <w:left w:val="none" w:sz="0" w:space="0" w:color="auto"/>
        <w:bottom w:val="none" w:sz="0" w:space="0" w:color="auto"/>
        <w:right w:val="none" w:sz="0" w:space="0" w:color="auto"/>
      </w:divBdr>
    </w:div>
    <w:div w:id="347875261">
      <w:bodyDiv w:val="1"/>
      <w:marLeft w:val="0"/>
      <w:marRight w:val="0"/>
      <w:marTop w:val="0"/>
      <w:marBottom w:val="0"/>
      <w:divBdr>
        <w:top w:val="none" w:sz="0" w:space="0" w:color="auto"/>
        <w:left w:val="none" w:sz="0" w:space="0" w:color="auto"/>
        <w:bottom w:val="none" w:sz="0" w:space="0" w:color="auto"/>
        <w:right w:val="none" w:sz="0" w:space="0" w:color="auto"/>
      </w:divBdr>
    </w:div>
    <w:div w:id="354621652">
      <w:bodyDiv w:val="1"/>
      <w:marLeft w:val="0"/>
      <w:marRight w:val="0"/>
      <w:marTop w:val="0"/>
      <w:marBottom w:val="0"/>
      <w:divBdr>
        <w:top w:val="none" w:sz="0" w:space="0" w:color="auto"/>
        <w:left w:val="none" w:sz="0" w:space="0" w:color="auto"/>
        <w:bottom w:val="none" w:sz="0" w:space="0" w:color="auto"/>
        <w:right w:val="none" w:sz="0" w:space="0" w:color="auto"/>
      </w:divBdr>
    </w:div>
    <w:div w:id="407770235">
      <w:bodyDiv w:val="1"/>
      <w:marLeft w:val="0"/>
      <w:marRight w:val="0"/>
      <w:marTop w:val="0"/>
      <w:marBottom w:val="0"/>
      <w:divBdr>
        <w:top w:val="none" w:sz="0" w:space="0" w:color="auto"/>
        <w:left w:val="none" w:sz="0" w:space="0" w:color="auto"/>
        <w:bottom w:val="none" w:sz="0" w:space="0" w:color="auto"/>
        <w:right w:val="none" w:sz="0" w:space="0" w:color="auto"/>
      </w:divBdr>
    </w:div>
    <w:div w:id="441656442">
      <w:bodyDiv w:val="1"/>
      <w:marLeft w:val="0"/>
      <w:marRight w:val="0"/>
      <w:marTop w:val="0"/>
      <w:marBottom w:val="0"/>
      <w:divBdr>
        <w:top w:val="none" w:sz="0" w:space="0" w:color="auto"/>
        <w:left w:val="none" w:sz="0" w:space="0" w:color="auto"/>
        <w:bottom w:val="none" w:sz="0" w:space="0" w:color="auto"/>
        <w:right w:val="none" w:sz="0" w:space="0" w:color="auto"/>
      </w:divBdr>
    </w:div>
    <w:div w:id="522472670">
      <w:bodyDiv w:val="1"/>
      <w:marLeft w:val="0"/>
      <w:marRight w:val="0"/>
      <w:marTop w:val="0"/>
      <w:marBottom w:val="0"/>
      <w:divBdr>
        <w:top w:val="none" w:sz="0" w:space="0" w:color="auto"/>
        <w:left w:val="none" w:sz="0" w:space="0" w:color="auto"/>
        <w:bottom w:val="none" w:sz="0" w:space="0" w:color="auto"/>
        <w:right w:val="none" w:sz="0" w:space="0" w:color="auto"/>
      </w:divBdr>
    </w:div>
    <w:div w:id="533541360">
      <w:bodyDiv w:val="1"/>
      <w:marLeft w:val="0"/>
      <w:marRight w:val="0"/>
      <w:marTop w:val="0"/>
      <w:marBottom w:val="0"/>
      <w:divBdr>
        <w:top w:val="none" w:sz="0" w:space="0" w:color="auto"/>
        <w:left w:val="none" w:sz="0" w:space="0" w:color="auto"/>
        <w:bottom w:val="none" w:sz="0" w:space="0" w:color="auto"/>
        <w:right w:val="none" w:sz="0" w:space="0" w:color="auto"/>
      </w:divBdr>
    </w:div>
    <w:div w:id="581647057">
      <w:bodyDiv w:val="1"/>
      <w:marLeft w:val="0"/>
      <w:marRight w:val="0"/>
      <w:marTop w:val="0"/>
      <w:marBottom w:val="0"/>
      <w:divBdr>
        <w:top w:val="none" w:sz="0" w:space="0" w:color="auto"/>
        <w:left w:val="none" w:sz="0" w:space="0" w:color="auto"/>
        <w:bottom w:val="none" w:sz="0" w:space="0" w:color="auto"/>
        <w:right w:val="none" w:sz="0" w:space="0" w:color="auto"/>
      </w:divBdr>
    </w:div>
    <w:div w:id="612522461">
      <w:bodyDiv w:val="1"/>
      <w:marLeft w:val="0"/>
      <w:marRight w:val="0"/>
      <w:marTop w:val="0"/>
      <w:marBottom w:val="0"/>
      <w:divBdr>
        <w:top w:val="none" w:sz="0" w:space="0" w:color="auto"/>
        <w:left w:val="none" w:sz="0" w:space="0" w:color="auto"/>
        <w:bottom w:val="none" w:sz="0" w:space="0" w:color="auto"/>
        <w:right w:val="none" w:sz="0" w:space="0" w:color="auto"/>
      </w:divBdr>
    </w:div>
    <w:div w:id="640883582">
      <w:bodyDiv w:val="1"/>
      <w:marLeft w:val="0"/>
      <w:marRight w:val="0"/>
      <w:marTop w:val="0"/>
      <w:marBottom w:val="0"/>
      <w:divBdr>
        <w:top w:val="none" w:sz="0" w:space="0" w:color="auto"/>
        <w:left w:val="none" w:sz="0" w:space="0" w:color="auto"/>
        <w:bottom w:val="none" w:sz="0" w:space="0" w:color="auto"/>
        <w:right w:val="none" w:sz="0" w:space="0" w:color="auto"/>
      </w:divBdr>
    </w:div>
    <w:div w:id="642778974">
      <w:bodyDiv w:val="1"/>
      <w:marLeft w:val="0"/>
      <w:marRight w:val="0"/>
      <w:marTop w:val="0"/>
      <w:marBottom w:val="0"/>
      <w:divBdr>
        <w:top w:val="none" w:sz="0" w:space="0" w:color="auto"/>
        <w:left w:val="none" w:sz="0" w:space="0" w:color="auto"/>
        <w:bottom w:val="none" w:sz="0" w:space="0" w:color="auto"/>
        <w:right w:val="none" w:sz="0" w:space="0" w:color="auto"/>
      </w:divBdr>
    </w:div>
    <w:div w:id="666907325">
      <w:bodyDiv w:val="1"/>
      <w:marLeft w:val="0"/>
      <w:marRight w:val="0"/>
      <w:marTop w:val="0"/>
      <w:marBottom w:val="0"/>
      <w:divBdr>
        <w:top w:val="none" w:sz="0" w:space="0" w:color="auto"/>
        <w:left w:val="none" w:sz="0" w:space="0" w:color="auto"/>
        <w:bottom w:val="none" w:sz="0" w:space="0" w:color="auto"/>
        <w:right w:val="none" w:sz="0" w:space="0" w:color="auto"/>
      </w:divBdr>
    </w:div>
    <w:div w:id="743336626">
      <w:bodyDiv w:val="1"/>
      <w:marLeft w:val="0"/>
      <w:marRight w:val="0"/>
      <w:marTop w:val="0"/>
      <w:marBottom w:val="0"/>
      <w:divBdr>
        <w:top w:val="none" w:sz="0" w:space="0" w:color="auto"/>
        <w:left w:val="none" w:sz="0" w:space="0" w:color="auto"/>
        <w:bottom w:val="none" w:sz="0" w:space="0" w:color="auto"/>
        <w:right w:val="none" w:sz="0" w:space="0" w:color="auto"/>
      </w:divBdr>
    </w:div>
    <w:div w:id="885986374">
      <w:bodyDiv w:val="1"/>
      <w:marLeft w:val="0"/>
      <w:marRight w:val="0"/>
      <w:marTop w:val="0"/>
      <w:marBottom w:val="0"/>
      <w:divBdr>
        <w:top w:val="none" w:sz="0" w:space="0" w:color="auto"/>
        <w:left w:val="none" w:sz="0" w:space="0" w:color="auto"/>
        <w:bottom w:val="none" w:sz="0" w:space="0" w:color="auto"/>
        <w:right w:val="none" w:sz="0" w:space="0" w:color="auto"/>
      </w:divBdr>
    </w:div>
    <w:div w:id="929580319">
      <w:bodyDiv w:val="1"/>
      <w:marLeft w:val="0"/>
      <w:marRight w:val="0"/>
      <w:marTop w:val="0"/>
      <w:marBottom w:val="0"/>
      <w:divBdr>
        <w:top w:val="none" w:sz="0" w:space="0" w:color="auto"/>
        <w:left w:val="none" w:sz="0" w:space="0" w:color="auto"/>
        <w:bottom w:val="none" w:sz="0" w:space="0" w:color="auto"/>
        <w:right w:val="none" w:sz="0" w:space="0" w:color="auto"/>
      </w:divBdr>
    </w:div>
    <w:div w:id="951209634">
      <w:bodyDiv w:val="1"/>
      <w:marLeft w:val="0"/>
      <w:marRight w:val="0"/>
      <w:marTop w:val="0"/>
      <w:marBottom w:val="0"/>
      <w:divBdr>
        <w:top w:val="none" w:sz="0" w:space="0" w:color="auto"/>
        <w:left w:val="none" w:sz="0" w:space="0" w:color="auto"/>
        <w:bottom w:val="none" w:sz="0" w:space="0" w:color="auto"/>
        <w:right w:val="none" w:sz="0" w:space="0" w:color="auto"/>
      </w:divBdr>
    </w:div>
    <w:div w:id="991829298">
      <w:bodyDiv w:val="1"/>
      <w:marLeft w:val="0"/>
      <w:marRight w:val="0"/>
      <w:marTop w:val="0"/>
      <w:marBottom w:val="0"/>
      <w:divBdr>
        <w:top w:val="none" w:sz="0" w:space="0" w:color="auto"/>
        <w:left w:val="none" w:sz="0" w:space="0" w:color="auto"/>
        <w:bottom w:val="none" w:sz="0" w:space="0" w:color="auto"/>
        <w:right w:val="none" w:sz="0" w:space="0" w:color="auto"/>
      </w:divBdr>
    </w:div>
    <w:div w:id="1025330672">
      <w:bodyDiv w:val="1"/>
      <w:marLeft w:val="0"/>
      <w:marRight w:val="0"/>
      <w:marTop w:val="0"/>
      <w:marBottom w:val="0"/>
      <w:divBdr>
        <w:top w:val="none" w:sz="0" w:space="0" w:color="auto"/>
        <w:left w:val="none" w:sz="0" w:space="0" w:color="auto"/>
        <w:bottom w:val="none" w:sz="0" w:space="0" w:color="auto"/>
        <w:right w:val="none" w:sz="0" w:space="0" w:color="auto"/>
      </w:divBdr>
    </w:div>
    <w:div w:id="1035078765">
      <w:bodyDiv w:val="1"/>
      <w:marLeft w:val="0"/>
      <w:marRight w:val="0"/>
      <w:marTop w:val="0"/>
      <w:marBottom w:val="0"/>
      <w:divBdr>
        <w:top w:val="none" w:sz="0" w:space="0" w:color="auto"/>
        <w:left w:val="none" w:sz="0" w:space="0" w:color="auto"/>
        <w:bottom w:val="none" w:sz="0" w:space="0" w:color="auto"/>
        <w:right w:val="none" w:sz="0" w:space="0" w:color="auto"/>
      </w:divBdr>
    </w:div>
    <w:div w:id="1042247664">
      <w:bodyDiv w:val="1"/>
      <w:marLeft w:val="0"/>
      <w:marRight w:val="0"/>
      <w:marTop w:val="0"/>
      <w:marBottom w:val="0"/>
      <w:divBdr>
        <w:top w:val="none" w:sz="0" w:space="0" w:color="auto"/>
        <w:left w:val="none" w:sz="0" w:space="0" w:color="auto"/>
        <w:bottom w:val="none" w:sz="0" w:space="0" w:color="auto"/>
        <w:right w:val="none" w:sz="0" w:space="0" w:color="auto"/>
      </w:divBdr>
    </w:div>
    <w:div w:id="1094596304">
      <w:bodyDiv w:val="1"/>
      <w:marLeft w:val="0"/>
      <w:marRight w:val="0"/>
      <w:marTop w:val="0"/>
      <w:marBottom w:val="0"/>
      <w:divBdr>
        <w:top w:val="none" w:sz="0" w:space="0" w:color="auto"/>
        <w:left w:val="none" w:sz="0" w:space="0" w:color="auto"/>
        <w:bottom w:val="none" w:sz="0" w:space="0" w:color="auto"/>
        <w:right w:val="none" w:sz="0" w:space="0" w:color="auto"/>
      </w:divBdr>
    </w:div>
    <w:div w:id="1100760441">
      <w:bodyDiv w:val="1"/>
      <w:marLeft w:val="0"/>
      <w:marRight w:val="0"/>
      <w:marTop w:val="0"/>
      <w:marBottom w:val="0"/>
      <w:divBdr>
        <w:top w:val="none" w:sz="0" w:space="0" w:color="auto"/>
        <w:left w:val="none" w:sz="0" w:space="0" w:color="auto"/>
        <w:bottom w:val="none" w:sz="0" w:space="0" w:color="auto"/>
        <w:right w:val="none" w:sz="0" w:space="0" w:color="auto"/>
      </w:divBdr>
    </w:div>
    <w:div w:id="1155992614">
      <w:bodyDiv w:val="1"/>
      <w:marLeft w:val="0"/>
      <w:marRight w:val="0"/>
      <w:marTop w:val="0"/>
      <w:marBottom w:val="0"/>
      <w:divBdr>
        <w:top w:val="none" w:sz="0" w:space="0" w:color="auto"/>
        <w:left w:val="none" w:sz="0" w:space="0" w:color="auto"/>
        <w:bottom w:val="none" w:sz="0" w:space="0" w:color="auto"/>
        <w:right w:val="none" w:sz="0" w:space="0" w:color="auto"/>
      </w:divBdr>
    </w:div>
    <w:div w:id="1190411918">
      <w:bodyDiv w:val="1"/>
      <w:marLeft w:val="0"/>
      <w:marRight w:val="0"/>
      <w:marTop w:val="0"/>
      <w:marBottom w:val="0"/>
      <w:divBdr>
        <w:top w:val="none" w:sz="0" w:space="0" w:color="auto"/>
        <w:left w:val="none" w:sz="0" w:space="0" w:color="auto"/>
        <w:bottom w:val="none" w:sz="0" w:space="0" w:color="auto"/>
        <w:right w:val="none" w:sz="0" w:space="0" w:color="auto"/>
      </w:divBdr>
    </w:div>
    <w:div w:id="1254438727">
      <w:bodyDiv w:val="1"/>
      <w:marLeft w:val="0"/>
      <w:marRight w:val="0"/>
      <w:marTop w:val="0"/>
      <w:marBottom w:val="0"/>
      <w:divBdr>
        <w:top w:val="none" w:sz="0" w:space="0" w:color="auto"/>
        <w:left w:val="none" w:sz="0" w:space="0" w:color="auto"/>
        <w:bottom w:val="none" w:sz="0" w:space="0" w:color="auto"/>
        <w:right w:val="none" w:sz="0" w:space="0" w:color="auto"/>
      </w:divBdr>
    </w:div>
    <w:div w:id="1317875154">
      <w:bodyDiv w:val="1"/>
      <w:marLeft w:val="0"/>
      <w:marRight w:val="0"/>
      <w:marTop w:val="0"/>
      <w:marBottom w:val="0"/>
      <w:divBdr>
        <w:top w:val="none" w:sz="0" w:space="0" w:color="auto"/>
        <w:left w:val="none" w:sz="0" w:space="0" w:color="auto"/>
        <w:bottom w:val="none" w:sz="0" w:space="0" w:color="auto"/>
        <w:right w:val="none" w:sz="0" w:space="0" w:color="auto"/>
      </w:divBdr>
    </w:div>
    <w:div w:id="1368527202">
      <w:bodyDiv w:val="1"/>
      <w:marLeft w:val="0"/>
      <w:marRight w:val="0"/>
      <w:marTop w:val="0"/>
      <w:marBottom w:val="0"/>
      <w:divBdr>
        <w:top w:val="none" w:sz="0" w:space="0" w:color="auto"/>
        <w:left w:val="none" w:sz="0" w:space="0" w:color="auto"/>
        <w:bottom w:val="none" w:sz="0" w:space="0" w:color="auto"/>
        <w:right w:val="none" w:sz="0" w:space="0" w:color="auto"/>
      </w:divBdr>
    </w:div>
    <w:div w:id="1373310921">
      <w:bodyDiv w:val="1"/>
      <w:marLeft w:val="0"/>
      <w:marRight w:val="0"/>
      <w:marTop w:val="0"/>
      <w:marBottom w:val="0"/>
      <w:divBdr>
        <w:top w:val="none" w:sz="0" w:space="0" w:color="auto"/>
        <w:left w:val="none" w:sz="0" w:space="0" w:color="auto"/>
        <w:bottom w:val="none" w:sz="0" w:space="0" w:color="auto"/>
        <w:right w:val="none" w:sz="0" w:space="0" w:color="auto"/>
      </w:divBdr>
    </w:div>
    <w:div w:id="1398169078">
      <w:bodyDiv w:val="1"/>
      <w:marLeft w:val="0"/>
      <w:marRight w:val="0"/>
      <w:marTop w:val="0"/>
      <w:marBottom w:val="0"/>
      <w:divBdr>
        <w:top w:val="none" w:sz="0" w:space="0" w:color="auto"/>
        <w:left w:val="none" w:sz="0" w:space="0" w:color="auto"/>
        <w:bottom w:val="none" w:sz="0" w:space="0" w:color="auto"/>
        <w:right w:val="none" w:sz="0" w:space="0" w:color="auto"/>
      </w:divBdr>
    </w:div>
    <w:div w:id="1417938607">
      <w:bodyDiv w:val="1"/>
      <w:marLeft w:val="0"/>
      <w:marRight w:val="0"/>
      <w:marTop w:val="0"/>
      <w:marBottom w:val="0"/>
      <w:divBdr>
        <w:top w:val="none" w:sz="0" w:space="0" w:color="auto"/>
        <w:left w:val="none" w:sz="0" w:space="0" w:color="auto"/>
        <w:bottom w:val="none" w:sz="0" w:space="0" w:color="auto"/>
        <w:right w:val="none" w:sz="0" w:space="0" w:color="auto"/>
      </w:divBdr>
    </w:div>
    <w:div w:id="1486044735">
      <w:bodyDiv w:val="1"/>
      <w:marLeft w:val="0"/>
      <w:marRight w:val="0"/>
      <w:marTop w:val="0"/>
      <w:marBottom w:val="0"/>
      <w:divBdr>
        <w:top w:val="none" w:sz="0" w:space="0" w:color="auto"/>
        <w:left w:val="none" w:sz="0" w:space="0" w:color="auto"/>
        <w:bottom w:val="none" w:sz="0" w:space="0" w:color="auto"/>
        <w:right w:val="none" w:sz="0" w:space="0" w:color="auto"/>
      </w:divBdr>
    </w:div>
    <w:div w:id="1509758569">
      <w:bodyDiv w:val="1"/>
      <w:marLeft w:val="0"/>
      <w:marRight w:val="0"/>
      <w:marTop w:val="0"/>
      <w:marBottom w:val="0"/>
      <w:divBdr>
        <w:top w:val="none" w:sz="0" w:space="0" w:color="auto"/>
        <w:left w:val="none" w:sz="0" w:space="0" w:color="auto"/>
        <w:bottom w:val="none" w:sz="0" w:space="0" w:color="auto"/>
        <w:right w:val="none" w:sz="0" w:space="0" w:color="auto"/>
      </w:divBdr>
    </w:div>
    <w:div w:id="1511989653">
      <w:bodyDiv w:val="1"/>
      <w:marLeft w:val="0"/>
      <w:marRight w:val="0"/>
      <w:marTop w:val="0"/>
      <w:marBottom w:val="0"/>
      <w:divBdr>
        <w:top w:val="none" w:sz="0" w:space="0" w:color="auto"/>
        <w:left w:val="none" w:sz="0" w:space="0" w:color="auto"/>
        <w:bottom w:val="none" w:sz="0" w:space="0" w:color="auto"/>
        <w:right w:val="none" w:sz="0" w:space="0" w:color="auto"/>
      </w:divBdr>
    </w:div>
    <w:div w:id="1523782561">
      <w:bodyDiv w:val="1"/>
      <w:marLeft w:val="0"/>
      <w:marRight w:val="0"/>
      <w:marTop w:val="0"/>
      <w:marBottom w:val="0"/>
      <w:divBdr>
        <w:top w:val="none" w:sz="0" w:space="0" w:color="auto"/>
        <w:left w:val="none" w:sz="0" w:space="0" w:color="auto"/>
        <w:bottom w:val="none" w:sz="0" w:space="0" w:color="auto"/>
        <w:right w:val="none" w:sz="0" w:space="0" w:color="auto"/>
      </w:divBdr>
    </w:div>
    <w:div w:id="1544098195">
      <w:bodyDiv w:val="1"/>
      <w:marLeft w:val="0"/>
      <w:marRight w:val="0"/>
      <w:marTop w:val="0"/>
      <w:marBottom w:val="0"/>
      <w:divBdr>
        <w:top w:val="none" w:sz="0" w:space="0" w:color="auto"/>
        <w:left w:val="none" w:sz="0" w:space="0" w:color="auto"/>
        <w:bottom w:val="none" w:sz="0" w:space="0" w:color="auto"/>
        <w:right w:val="none" w:sz="0" w:space="0" w:color="auto"/>
      </w:divBdr>
    </w:div>
    <w:div w:id="1571891333">
      <w:bodyDiv w:val="1"/>
      <w:marLeft w:val="0"/>
      <w:marRight w:val="0"/>
      <w:marTop w:val="0"/>
      <w:marBottom w:val="0"/>
      <w:divBdr>
        <w:top w:val="none" w:sz="0" w:space="0" w:color="auto"/>
        <w:left w:val="none" w:sz="0" w:space="0" w:color="auto"/>
        <w:bottom w:val="none" w:sz="0" w:space="0" w:color="auto"/>
        <w:right w:val="none" w:sz="0" w:space="0" w:color="auto"/>
      </w:divBdr>
    </w:div>
    <w:div w:id="1587689024">
      <w:bodyDiv w:val="1"/>
      <w:marLeft w:val="0"/>
      <w:marRight w:val="0"/>
      <w:marTop w:val="0"/>
      <w:marBottom w:val="0"/>
      <w:divBdr>
        <w:top w:val="none" w:sz="0" w:space="0" w:color="auto"/>
        <w:left w:val="none" w:sz="0" w:space="0" w:color="auto"/>
        <w:bottom w:val="none" w:sz="0" w:space="0" w:color="auto"/>
        <w:right w:val="none" w:sz="0" w:space="0" w:color="auto"/>
      </w:divBdr>
    </w:div>
    <w:div w:id="1652447728">
      <w:bodyDiv w:val="1"/>
      <w:marLeft w:val="0"/>
      <w:marRight w:val="0"/>
      <w:marTop w:val="0"/>
      <w:marBottom w:val="0"/>
      <w:divBdr>
        <w:top w:val="none" w:sz="0" w:space="0" w:color="auto"/>
        <w:left w:val="none" w:sz="0" w:space="0" w:color="auto"/>
        <w:bottom w:val="none" w:sz="0" w:space="0" w:color="auto"/>
        <w:right w:val="none" w:sz="0" w:space="0" w:color="auto"/>
      </w:divBdr>
    </w:div>
    <w:div w:id="1678070562">
      <w:bodyDiv w:val="1"/>
      <w:marLeft w:val="0"/>
      <w:marRight w:val="0"/>
      <w:marTop w:val="0"/>
      <w:marBottom w:val="0"/>
      <w:divBdr>
        <w:top w:val="none" w:sz="0" w:space="0" w:color="auto"/>
        <w:left w:val="none" w:sz="0" w:space="0" w:color="auto"/>
        <w:bottom w:val="none" w:sz="0" w:space="0" w:color="auto"/>
        <w:right w:val="none" w:sz="0" w:space="0" w:color="auto"/>
      </w:divBdr>
    </w:div>
    <w:div w:id="1693414408">
      <w:bodyDiv w:val="1"/>
      <w:marLeft w:val="0"/>
      <w:marRight w:val="0"/>
      <w:marTop w:val="0"/>
      <w:marBottom w:val="0"/>
      <w:divBdr>
        <w:top w:val="none" w:sz="0" w:space="0" w:color="auto"/>
        <w:left w:val="none" w:sz="0" w:space="0" w:color="auto"/>
        <w:bottom w:val="none" w:sz="0" w:space="0" w:color="auto"/>
        <w:right w:val="none" w:sz="0" w:space="0" w:color="auto"/>
      </w:divBdr>
    </w:div>
    <w:div w:id="1713918146">
      <w:bodyDiv w:val="1"/>
      <w:marLeft w:val="0"/>
      <w:marRight w:val="0"/>
      <w:marTop w:val="0"/>
      <w:marBottom w:val="0"/>
      <w:divBdr>
        <w:top w:val="none" w:sz="0" w:space="0" w:color="auto"/>
        <w:left w:val="none" w:sz="0" w:space="0" w:color="auto"/>
        <w:bottom w:val="none" w:sz="0" w:space="0" w:color="auto"/>
        <w:right w:val="none" w:sz="0" w:space="0" w:color="auto"/>
      </w:divBdr>
    </w:div>
    <w:div w:id="1780098074">
      <w:bodyDiv w:val="1"/>
      <w:marLeft w:val="0"/>
      <w:marRight w:val="0"/>
      <w:marTop w:val="0"/>
      <w:marBottom w:val="0"/>
      <w:divBdr>
        <w:top w:val="none" w:sz="0" w:space="0" w:color="auto"/>
        <w:left w:val="none" w:sz="0" w:space="0" w:color="auto"/>
        <w:bottom w:val="none" w:sz="0" w:space="0" w:color="auto"/>
        <w:right w:val="none" w:sz="0" w:space="0" w:color="auto"/>
      </w:divBdr>
    </w:div>
    <w:div w:id="1920554135">
      <w:bodyDiv w:val="1"/>
      <w:marLeft w:val="0"/>
      <w:marRight w:val="0"/>
      <w:marTop w:val="0"/>
      <w:marBottom w:val="0"/>
      <w:divBdr>
        <w:top w:val="none" w:sz="0" w:space="0" w:color="auto"/>
        <w:left w:val="none" w:sz="0" w:space="0" w:color="auto"/>
        <w:bottom w:val="none" w:sz="0" w:space="0" w:color="auto"/>
        <w:right w:val="none" w:sz="0" w:space="0" w:color="auto"/>
      </w:divBdr>
    </w:div>
    <w:div w:id="1938251841">
      <w:bodyDiv w:val="1"/>
      <w:marLeft w:val="0"/>
      <w:marRight w:val="0"/>
      <w:marTop w:val="0"/>
      <w:marBottom w:val="0"/>
      <w:divBdr>
        <w:top w:val="none" w:sz="0" w:space="0" w:color="auto"/>
        <w:left w:val="none" w:sz="0" w:space="0" w:color="auto"/>
        <w:bottom w:val="none" w:sz="0" w:space="0" w:color="auto"/>
        <w:right w:val="none" w:sz="0" w:space="0" w:color="auto"/>
      </w:divBdr>
    </w:div>
    <w:div w:id="2129011857">
      <w:bodyDiv w:val="1"/>
      <w:marLeft w:val="0"/>
      <w:marRight w:val="0"/>
      <w:marTop w:val="0"/>
      <w:marBottom w:val="0"/>
      <w:divBdr>
        <w:top w:val="none" w:sz="0" w:space="0" w:color="auto"/>
        <w:left w:val="none" w:sz="0" w:space="0" w:color="auto"/>
        <w:bottom w:val="none" w:sz="0" w:space="0" w:color="auto"/>
        <w:right w:val="none" w:sz="0" w:space="0" w:color="auto"/>
      </w:divBdr>
    </w:div>
    <w:div w:id="213209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4106</Words>
  <Characters>23405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C.N. Jordan</dc:creator>
  <cp:keywords/>
  <dc:description/>
  <cp:lastModifiedBy>Tom H</cp:lastModifiedBy>
  <cp:revision>2</cp:revision>
  <cp:lastPrinted>2018-03-02T22:10:00Z</cp:lastPrinted>
  <dcterms:created xsi:type="dcterms:W3CDTF">2018-03-04T05:03:00Z</dcterms:created>
  <dcterms:modified xsi:type="dcterms:W3CDTF">2018-03-04T05:03:00Z</dcterms:modified>
</cp:coreProperties>
</file>